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A6C62">
        <w:trPr>
          <w:trHeight w:hRule="exact" w:val="1528"/>
        </w:trPr>
        <w:tc>
          <w:tcPr>
            <w:tcW w:w="143" w:type="dxa"/>
          </w:tcPr>
          <w:p w:rsidR="001A6C62" w:rsidRDefault="001A6C62"/>
        </w:tc>
        <w:tc>
          <w:tcPr>
            <w:tcW w:w="285" w:type="dxa"/>
          </w:tcPr>
          <w:p w:rsidR="001A6C62" w:rsidRDefault="001A6C62"/>
        </w:tc>
        <w:tc>
          <w:tcPr>
            <w:tcW w:w="710" w:type="dxa"/>
          </w:tcPr>
          <w:p w:rsidR="001A6C62" w:rsidRDefault="001A6C62"/>
        </w:tc>
        <w:tc>
          <w:tcPr>
            <w:tcW w:w="1419" w:type="dxa"/>
          </w:tcPr>
          <w:p w:rsidR="001A6C62" w:rsidRDefault="001A6C62"/>
        </w:tc>
        <w:tc>
          <w:tcPr>
            <w:tcW w:w="1419" w:type="dxa"/>
          </w:tcPr>
          <w:p w:rsidR="001A6C62" w:rsidRDefault="001A6C62"/>
        </w:tc>
        <w:tc>
          <w:tcPr>
            <w:tcW w:w="710" w:type="dxa"/>
          </w:tcPr>
          <w:p w:rsidR="001A6C62" w:rsidRDefault="001A6C62"/>
        </w:tc>
        <w:tc>
          <w:tcPr>
            <w:tcW w:w="5543" w:type="dxa"/>
            <w:gridSpan w:val="4"/>
            <w:shd w:val="clear" w:color="000000" w:fill="FFFFFF"/>
            <w:tcMar>
              <w:left w:w="34" w:type="dxa"/>
              <w:right w:w="34" w:type="dxa"/>
            </w:tcMar>
          </w:tcPr>
          <w:p w:rsidR="001A6C62" w:rsidRDefault="009B7BD9">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1A6C62">
        <w:trPr>
          <w:trHeight w:hRule="exact" w:val="138"/>
        </w:trPr>
        <w:tc>
          <w:tcPr>
            <w:tcW w:w="143" w:type="dxa"/>
          </w:tcPr>
          <w:p w:rsidR="001A6C62" w:rsidRDefault="001A6C62"/>
        </w:tc>
        <w:tc>
          <w:tcPr>
            <w:tcW w:w="285" w:type="dxa"/>
          </w:tcPr>
          <w:p w:rsidR="001A6C62" w:rsidRDefault="001A6C62"/>
        </w:tc>
        <w:tc>
          <w:tcPr>
            <w:tcW w:w="710" w:type="dxa"/>
          </w:tcPr>
          <w:p w:rsidR="001A6C62" w:rsidRDefault="001A6C62"/>
        </w:tc>
        <w:tc>
          <w:tcPr>
            <w:tcW w:w="1419" w:type="dxa"/>
          </w:tcPr>
          <w:p w:rsidR="001A6C62" w:rsidRDefault="001A6C62"/>
        </w:tc>
        <w:tc>
          <w:tcPr>
            <w:tcW w:w="1419" w:type="dxa"/>
          </w:tcPr>
          <w:p w:rsidR="001A6C62" w:rsidRDefault="001A6C62"/>
        </w:tc>
        <w:tc>
          <w:tcPr>
            <w:tcW w:w="710" w:type="dxa"/>
          </w:tcPr>
          <w:p w:rsidR="001A6C62" w:rsidRDefault="001A6C62"/>
        </w:tc>
        <w:tc>
          <w:tcPr>
            <w:tcW w:w="426" w:type="dxa"/>
          </w:tcPr>
          <w:p w:rsidR="001A6C62" w:rsidRDefault="001A6C62"/>
        </w:tc>
        <w:tc>
          <w:tcPr>
            <w:tcW w:w="1277" w:type="dxa"/>
          </w:tcPr>
          <w:p w:rsidR="001A6C62" w:rsidRDefault="001A6C62"/>
        </w:tc>
        <w:tc>
          <w:tcPr>
            <w:tcW w:w="993" w:type="dxa"/>
          </w:tcPr>
          <w:p w:rsidR="001A6C62" w:rsidRDefault="001A6C62"/>
        </w:tc>
        <w:tc>
          <w:tcPr>
            <w:tcW w:w="2836" w:type="dxa"/>
          </w:tcPr>
          <w:p w:rsidR="001A6C62" w:rsidRDefault="001A6C62"/>
        </w:tc>
      </w:tr>
      <w:tr w:rsidR="001A6C62">
        <w:trPr>
          <w:trHeight w:hRule="exact" w:val="585"/>
        </w:trPr>
        <w:tc>
          <w:tcPr>
            <w:tcW w:w="10221" w:type="dxa"/>
            <w:gridSpan w:val="10"/>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A6C62" w:rsidRDefault="009B7BD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A6C62">
        <w:trPr>
          <w:trHeight w:hRule="exact" w:val="314"/>
        </w:trPr>
        <w:tc>
          <w:tcPr>
            <w:tcW w:w="10221" w:type="dxa"/>
            <w:gridSpan w:val="10"/>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1A6C62">
        <w:trPr>
          <w:trHeight w:hRule="exact" w:val="211"/>
        </w:trPr>
        <w:tc>
          <w:tcPr>
            <w:tcW w:w="143" w:type="dxa"/>
          </w:tcPr>
          <w:p w:rsidR="001A6C62" w:rsidRDefault="001A6C62"/>
        </w:tc>
        <w:tc>
          <w:tcPr>
            <w:tcW w:w="285" w:type="dxa"/>
          </w:tcPr>
          <w:p w:rsidR="001A6C62" w:rsidRDefault="001A6C62"/>
        </w:tc>
        <w:tc>
          <w:tcPr>
            <w:tcW w:w="710" w:type="dxa"/>
          </w:tcPr>
          <w:p w:rsidR="001A6C62" w:rsidRDefault="001A6C62"/>
        </w:tc>
        <w:tc>
          <w:tcPr>
            <w:tcW w:w="1419" w:type="dxa"/>
          </w:tcPr>
          <w:p w:rsidR="001A6C62" w:rsidRDefault="001A6C62"/>
        </w:tc>
        <w:tc>
          <w:tcPr>
            <w:tcW w:w="1419" w:type="dxa"/>
          </w:tcPr>
          <w:p w:rsidR="001A6C62" w:rsidRDefault="001A6C62"/>
        </w:tc>
        <w:tc>
          <w:tcPr>
            <w:tcW w:w="710" w:type="dxa"/>
          </w:tcPr>
          <w:p w:rsidR="001A6C62" w:rsidRDefault="001A6C62"/>
        </w:tc>
        <w:tc>
          <w:tcPr>
            <w:tcW w:w="426" w:type="dxa"/>
          </w:tcPr>
          <w:p w:rsidR="001A6C62" w:rsidRDefault="001A6C62"/>
        </w:tc>
        <w:tc>
          <w:tcPr>
            <w:tcW w:w="1277" w:type="dxa"/>
          </w:tcPr>
          <w:p w:rsidR="001A6C62" w:rsidRDefault="001A6C62"/>
        </w:tc>
        <w:tc>
          <w:tcPr>
            <w:tcW w:w="993" w:type="dxa"/>
          </w:tcPr>
          <w:p w:rsidR="001A6C62" w:rsidRDefault="001A6C62"/>
        </w:tc>
        <w:tc>
          <w:tcPr>
            <w:tcW w:w="2836" w:type="dxa"/>
          </w:tcPr>
          <w:p w:rsidR="001A6C62" w:rsidRDefault="001A6C62"/>
        </w:tc>
      </w:tr>
      <w:tr w:rsidR="001A6C62">
        <w:trPr>
          <w:trHeight w:hRule="exact" w:val="277"/>
        </w:trPr>
        <w:tc>
          <w:tcPr>
            <w:tcW w:w="143" w:type="dxa"/>
          </w:tcPr>
          <w:p w:rsidR="001A6C62" w:rsidRDefault="001A6C62"/>
        </w:tc>
        <w:tc>
          <w:tcPr>
            <w:tcW w:w="285" w:type="dxa"/>
          </w:tcPr>
          <w:p w:rsidR="001A6C62" w:rsidRDefault="001A6C62"/>
        </w:tc>
        <w:tc>
          <w:tcPr>
            <w:tcW w:w="710" w:type="dxa"/>
          </w:tcPr>
          <w:p w:rsidR="001A6C62" w:rsidRDefault="001A6C62"/>
        </w:tc>
        <w:tc>
          <w:tcPr>
            <w:tcW w:w="1419" w:type="dxa"/>
          </w:tcPr>
          <w:p w:rsidR="001A6C62" w:rsidRDefault="001A6C62"/>
        </w:tc>
        <w:tc>
          <w:tcPr>
            <w:tcW w:w="1419" w:type="dxa"/>
          </w:tcPr>
          <w:p w:rsidR="001A6C62" w:rsidRDefault="001A6C62"/>
        </w:tc>
        <w:tc>
          <w:tcPr>
            <w:tcW w:w="710" w:type="dxa"/>
          </w:tcPr>
          <w:p w:rsidR="001A6C62" w:rsidRDefault="001A6C62"/>
        </w:tc>
        <w:tc>
          <w:tcPr>
            <w:tcW w:w="426" w:type="dxa"/>
          </w:tcPr>
          <w:p w:rsidR="001A6C62" w:rsidRDefault="001A6C62"/>
        </w:tc>
        <w:tc>
          <w:tcPr>
            <w:tcW w:w="1277" w:type="dxa"/>
          </w:tcPr>
          <w:p w:rsidR="001A6C62" w:rsidRDefault="001A6C62"/>
        </w:tc>
        <w:tc>
          <w:tcPr>
            <w:tcW w:w="3842" w:type="dxa"/>
            <w:gridSpan w:val="2"/>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УТВЕРЖДАЮ</w:t>
            </w:r>
          </w:p>
        </w:tc>
      </w:tr>
      <w:tr w:rsidR="001A6C62">
        <w:trPr>
          <w:trHeight w:hRule="exact" w:val="972"/>
        </w:trPr>
        <w:tc>
          <w:tcPr>
            <w:tcW w:w="143" w:type="dxa"/>
          </w:tcPr>
          <w:p w:rsidR="001A6C62" w:rsidRDefault="001A6C62"/>
        </w:tc>
        <w:tc>
          <w:tcPr>
            <w:tcW w:w="285" w:type="dxa"/>
          </w:tcPr>
          <w:p w:rsidR="001A6C62" w:rsidRDefault="001A6C62"/>
        </w:tc>
        <w:tc>
          <w:tcPr>
            <w:tcW w:w="710" w:type="dxa"/>
          </w:tcPr>
          <w:p w:rsidR="001A6C62" w:rsidRDefault="001A6C62"/>
        </w:tc>
        <w:tc>
          <w:tcPr>
            <w:tcW w:w="1419" w:type="dxa"/>
          </w:tcPr>
          <w:p w:rsidR="001A6C62" w:rsidRDefault="001A6C62"/>
        </w:tc>
        <w:tc>
          <w:tcPr>
            <w:tcW w:w="1419" w:type="dxa"/>
          </w:tcPr>
          <w:p w:rsidR="001A6C62" w:rsidRDefault="001A6C62"/>
        </w:tc>
        <w:tc>
          <w:tcPr>
            <w:tcW w:w="710" w:type="dxa"/>
          </w:tcPr>
          <w:p w:rsidR="001A6C62" w:rsidRDefault="001A6C62"/>
        </w:tc>
        <w:tc>
          <w:tcPr>
            <w:tcW w:w="426" w:type="dxa"/>
          </w:tcPr>
          <w:p w:rsidR="001A6C62" w:rsidRDefault="001A6C62"/>
        </w:tc>
        <w:tc>
          <w:tcPr>
            <w:tcW w:w="1277" w:type="dxa"/>
          </w:tcPr>
          <w:p w:rsidR="001A6C62" w:rsidRDefault="001A6C62"/>
        </w:tc>
        <w:tc>
          <w:tcPr>
            <w:tcW w:w="3842" w:type="dxa"/>
            <w:gridSpan w:val="2"/>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A6C62" w:rsidRDefault="001A6C62">
            <w:pPr>
              <w:spacing w:after="0" w:line="240" w:lineRule="auto"/>
              <w:jc w:val="center"/>
              <w:rPr>
                <w:sz w:val="24"/>
                <w:szCs w:val="24"/>
              </w:rPr>
            </w:pPr>
          </w:p>
          <w:p w:rsidR="001A6C62" w:rsidRDefault="009B7BD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A6C62">
        <w:trPr>
          <w:trHeight w:hRule="exact" w:val="277"/>
        </w:trPr>
        <w:tc>
          <w:tcPr>
            <w:tcW w:w="143" w:type="dxa"/>
          </w:tcPr>
          <w:p w:rsidR="001A6C62" w:rsidRDefault="001A6C62"/>
        </w:tc>
        <w:tc>
          <w:tcPr>
            <w:tcW w:w="285" w:type="dxa"/>
          </w:tcPr>
          <w:p w:rsidR="001A6C62" w:rsidRDefault="001A6C62"/>
        </w:tc>
        <w:tc>
          <w:tcPr>
            <w:tcW w:w="710" w:type="dxa"/>
          </w:tcPr>
          <w:p w:rsidR="001A6C62" w:rsidRDefault="001A6C62"/>
        </w:tc>
        <w:tc>
          <w:tcPr>
            <w:tcW w:w="1419" w:type="dxa"/>
          </w:tcPr>
          <w:p w:rsidR="001A6C62" w:rsidRDefault="001A6C62"/>
        </w:tc>
        <w:tc>
          <w:tcPr>
            <w:tcW w:w="1419" w:type="dxa"/>
          </w:tcPr>
          <w:p w:rsidR="001A6C62" w:rsidRDefault="001A6C62"/>
        </w:tc>
        <w:tc>
          <w:tcPr>
            <w:tcW w:w="710" w:type="dxa"/>
          </w:tcPr>
          <w:p w:rsidR="001A6C62" w:rsidRDefault="001A6C62"/>
        </w:tc>
        <w:tc>
          <w:tcPr>
            <w:tcW w:w="426" w:type="dxa"/>
          </w:tcPr>
          <w:p w:rsidR="001A6C62" w:rsidRDefault="001A6C62"/>
        </w:tc>
        <w:tc>
          <w:tcPr>
            <w:tcW w:w="1277" w:type="dxa"/>
          </w:tcPr>
          <w:p w:rsidR="001A6C62" w:rsidRDefault="001A6C62"/>
        </w:tc>
        <w:tc>
          <w:tcPr>
            <w:tcW w:w="3842" w:type="dxa"/>
            <w:gridSpan w:val="2"/>
            <w:shd w:val="clear" w:color="000000" w:fill="FFFFFF"/>
            <w:tcMar>
              <w:left w:w="34" w:type="dxa"/>
              <w:right w:w="34" w:type="dxa"/>
            </w:tcMar>
          </w:tcPr>
          <w:p w:rsidR="001A6C62" w:rsidRDefault="009B7BD9">
            <w:pPr>
              <w:spacing w:after="0" w:line="240" w:lineRule="auto"/>
              <w:jc w:val="right"/>
              <w:rPr>
                <w:sz w:val="24"/>
                <w:szCs w:val="24"/>
              </w:rPr>
            </w:pPr>
            <w:r>
              <w:rPr>
                <w:rFonts w:ascii="Times New Roman" w:hAnsi="Times New Roman" w:cs="Times New Roman"/>
                <w:color w:val="000000"/>
                <w:sz w:val="24"/>
                <w:szCs w:val="24"/>
              </w:rPr>
              <w:t>28.03.2022</w:t>
            </w:r>
          </w:p>
        </w:tc>
      </w:tr>
      <w:tr w:rsidR="001A6C62">
        <w:trPr>
          <w:trHeight w:hRule="exact" w:val="277"/>
        </w:trPr>
        <w:tc>
          <w:tcPr>
            <w:tcW w:w="143" w:type="dxa"/>
          </w:tcPr>
          <w:p w:rsidR="001A6C62" w:rsidRDefault="001A6C62"/>
        </w:tc>
        <w:tc>
          <w:tcPr>
            <w:tcW w:w="285" w:type="dxa"/>
          </w:tcPr>
          <w:p w:rsidR="001A6C62" w:rsidRDefault="001A6C62"/>
        </w:tc>
        <w:tc>
          <w:tcPr>
            <w:tcW w:w="710" w:type="dxa"/>
          </w:tcPr>
          <w:p w:rsidR="001A6C62" w:rsidRDefault="001A6C62"/>
        </w:tc>
        <w:tc>
          <w:tcPr>
            <w:tcW w:w="1419" w:type="dxa"/>
          </w:tcPr>
          <w:p w:rsidR="001A6C62" w:rsidRDefault="001A6C62"/>
        </w:tc>
        <w:tc>
          <w:tcPr>
            <w:tcW w:w="1419" w:type="dxa"/>
          </w:tcPr>
          <w:p w:rsidR="001A6C62" w:rsidRDefault="001A6C62"/>
        </w:tc>
        <w:tc>
          <w:tcPr>
            <w:tcW w:w="710" w:type="dxa"/>
          </w:tcPr>
          <w:p w:rsidR="001A6C62" w:rsidRDefault="001A6C62"/>
        </w:tc>
        <w:tc>
          <w:tcPr>
            <w:tcW w:w="426" w:type="dxa"/>
          </w:tcPr>
          <w:p w:rsidR="001A6C62" w:rsidRDefault="001A6C62"/>
        </w:tc>
        <w:tc>
          <w:tcPr>
            <w:tcW w:w="1277" w:type="dxa"/>
          </w:tcPr>
          <w:p w:rsidR="001A6C62" w:rsidRDefault="001A6C62"/>
        </w:tc>
        <w:tc>
          <w:tcPr>
            <w:tcW w:w="993" w:type="dxa"/>
          </w:tcPr>
          <w:p w:rsidR="001A6C62" w:rsidRDefault="001A6C62"/>
        </w:tc>
        <w:tc>
          <w:tcPr>
            <w:tcW w:w="2836" w:type="dxa"/>
          </w:tcPr>
          <w:p w:rsidR="001A6C62" w:rsidRDefault="001A6C62"/>
        </w:tc>
      </w:tr>
      <w:tr w:rsidR="001A6C62">
        <w:trPr>
          <w:trHeight w:hRule="exact" w:val="416"/>
        </w:trPr>
        <w:tc>
          <w:tcPr>
            <w:tcW w:w="10221" w:type="dxa"/>
            <w:gridSpan w:val="10"/>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A6C62">
        <w:trPr>
          <w:trHeight w:hRule="exact" w:val="1135"/>
        </w:trPr>
        <w:tc>
          <w:tcPr>
            <w:tcW w:w="143" w:type="dxa"/>
          </w:tcPr>
          <w:p w:rsidR="001A6C62" w:rsidRDefault="001A6C62"/>
        </w:tc>
        <w:tc>
          <w:tcPr>
            <w:tcW w:w="285" w:type="dxa"/>
          </w:tcPr>
          <w:p w:rsidR="001A6C62" w:rsidRDefault="001A6C62"/>
        </w:tc>
        <w:tc>
          <w:tcPr>
            <w:tcW w:w="710" w:type="dxa"/>
          </w:tcPr>
          <w:p w:rsidR="001A6C62" w:rsidRDefault="001A6C62"/>
        </w:tc>
        <w:tc>
          <w:tcPr>
            <w:tcW w:w="1419" w:type="dxa"/>
          </w:tcPr>
          <w:p w:rsidR="001A6C62" w:rsidRDefault="001A6C62"/>
        </w:tc>
        <w:tc>
          <w:tcPr>
            <w:tcW w:w="4834" w:type="dxa"/>
            <w:gridSpan w:val="5"/>
            <w:shd w:val="clear" w:color="000000" w:fill="FFFFFF"/>
            <w:tcMar>
              <w:left w:w="34" w:type="dxa"/>
              <w:right w:w="34" w:type="dxa"/>
            </w:tcMar>
          </w:tcPr>
          <w:p w:rsidR="001A6C62" w:rsidRDefault="009B7BD9">
            <w:pPr>
              <w:spacing w:after="0" w:line="240" w:lineRule="auto"/>
              <w:jc w:val="center"/>
              <w:rPr>
                <w:sz w:val="32"/>
                <w:szCs w:val="32"/>
              </w:rPr>
            </w:pPr>
            <w:r>
              <w:rPr>
                <w:rFonts w:ascii="Times New Roman" w:hAnsi="Times New Roman" w:cs="Times New Roman"/>
                <w:color w:val="000000"/>
                <w:sz w:val="32"/>
                <w:szCs w:val="32"/>
              </w:rPr>
              <w:t>Мировые информационные ресурсы</w:t>
            </w:r>
          </w:p>
          <w:p w:rsidR="001A6C62" w:rsidRDefault="009B7BD9">
            <w:pPr>
              <w:spacing w:after="0" w:line="240" w:lineRule="auto"/>
              <w:jc w:val="center"/>
              <w:rPr>
                <w:sz w:val="32"/>
                <w:szCs w:val="32"/>
              </w:rPr>
            </w:pPr>
            <w:r>
              <w:rPr>
                <w:rFonts w:ascii="Times New Roman" w:hAnsi="Times New Roman" w:cs="Times New Roman"/>
                <w:color w:val="000000"/>
                <w:sz w:val="32"/>
                <w:szCs w:val="32"/>
              </w:rPr>
              <w:t>Б1.В.01.ДВ.05.01</w:t>
            </w:r>
          </w:p>
        </w:tc>
        <w:tc>
          <w:tcPr>
            <w:tcW w:w="2836" w:type="dxa"/>
          </w:tcPr>
          <w:p w:rsidR="001A6C62" w:rsidRDefault="001A6C62"/>
        </w:tc>
      </w:tr>
      <w:tr w:rsidR="001A6C62">
        <w:trPr>
          <w:trHeight w:hRule="exact" w:val="277"/>
        </w:trPr>
        <w:tc>
          <w:tcPr>
            <w:tcW w:w="10221" w:type="dxa"/>
            <w:gridSpan w:val="10"/>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A6C62">
        <w:trPr>
          <w:trHeight w:hRule="exact" w:val="1396"/>
        </w:trPr>
        <w:tc>
          <w:tcPr>
            <w:tcW w:w="143" w:type="dxa"/>
          </w:tcPr>
          <w:p w:rsidR="001A6C62" w:rsidRDefault="001A6C62"/>
        </w:tc>
        <w:tc>
          <w:tcPr>
            <w:tcW w:w="285" w:type="dxa"/>
          </w:tcPr>
          <w:p w:rsidR="001A6C62" w:rsidRDefault="001A6C62"/>
        </w:tc>
        <w:tc>
          <w:tcPr>
            <w:tcW w:w="9795" w:type="dxa"/>
            <w:gridSpan w:val="8"/>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1A6C62" w:rsidRDefault="009B7BD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1A6C62" w:rsidRDefault="009B7BD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A6C62">
        <w:trPr>
          <w:trHeight w:hRule="exact" w:val="833"/>
        </w:trPr>
        <w:tc>
          <w:tcPr>
            <w:tcW w:w="10221" w:type="dxa"/>
            <w:gridSpan w:val="10"/>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1A6C62">
        <w:trPr>
          <w:trHeight w:hRule="exact" w:val="277"/>
        </w:trPr>
        <w:tc>
          <w:tcPr>
            <w:tcW w:w="3984" w:type="dxa"/>
            <w:gridSpan w:val="5"/>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A6C62" w:rsidRDefault="001A6C62"/>
        </w:tc>
        <w:tc>
          <w:tcPr>
            <w:tcW w:w="426" w:type="dxa"/>
          </w:tcPr>
          <w:p w:rsidR="001A6C62" w:rsidRDefault="001A6C62"/>
        </w:tc>
        <w:tc>
          <w:tcPr>
            <w:tcW w:w="1277" w:type="dxa"/>
          </w:tcPr>
          <w:p w:rsidR="001A6C62" w:rsidRDefault="001A6C62"/>
        </w:tc>
        <w:tc>
          <w:tcPr>
            <w:tcW w:w="993" w:type="dxa"/>
          </w:tcPr>
          <w:p w:rsidR="001A6C62" w:rsidRDefault="001A6C62"/>
        </w:tc>
        <w:tc>
          <w:tcPr>
            <w:tcW w:w="2836" w:type="dxa"/>
          </w:tcPr>
          <w:p w:rsidR="001A6C62" w:rsidRDefault="001A6C62"/>
        </w:tc>
      </w:tr>
      <w:tr w:rsidR="001A6C62">
        <w:trPr>
          <w:trHeight w:hRule="exact" w:val="155"/>
        </w:trPr>
        <w:tc>
          <w:tcPr>
            <w:tcW w:w="143" w:type="dxa"/>
          </w:tcPr>
          <w:p w:rsidR="001A6C62" w:rsidRDefault="001A6C62"/>
        </w:tc>
        <w:tc>
          <w:tcPr>
            <w:tcW w:w="285" w:type="dxa"/>
          </w:tcPr>
          <w:p w:rsidR="001A6C62" w:rsidRDefault="001A6C62"/>
        </w:tc>
        <w:tc>
          <w:tcPr>
            <w:tcW w:w="710" w:type="dxa"/>
          </w:tcPr>
          <w:p w:rsidR="001A6C62" w:rsidRDefault="001A6C62"/>
        </w:tc>
        <w:tc>
          <w:tcPr>
            <w:tcW w:w="1419" w:type="dxa"/>
          </w:tcPr>
          <w:p w:rsidR="001A6C62" w:rsidRDefault="001A6C62"/>
        </w:tc>
        <w:tc>
          <w:tcPr>
            <w:tcW w:w="1419" w:type="dxa"/>
          </w:tcPr>
          <w:p w:rsidR="001A6C62" w:rsidRDefault="001A6C62"/>
        </w:tc>
        <w:tc>
          <w:tcPr>
            <w:tcW w:w="710" w:type="dxa"/>
          </w:tcPr>
          <w:p w:rsidR="001A6C62" w:rsidRDefault="001A6C62"/>
        </w:tc>
        <w:tc>
          <w:tcPr>
            <w:tcW w:w="426" w:type="dxa"/>
          </w:tcPr>
          <w:p w:rsidR="001A6C62" w:rsidRDefault="001A6C62"/>
        </w:tc>
        <w:tc>
          <w:tcPr>
            <w:tcW w:w="1277" w:type="dxa"/>
          </w:tcPr>
          <w:p w:rsidR="001A6C62" w:rsidRDefault="001A6C62"/>
        </w:tc>
        <w:tc>
          <w:tcPr>
            <w:tcW w:w="993" w:type="dxa"/>
          </w:tcPr>
          <w:p w:rsidR="001A6C62" w:rsidRDefault="001A6C62"/>
        </w:tc>
        <w:tc>
          <w:tcPr>
            <w:tcW w:w="2836" w:type="dxa"/>
          </w:tcPr>
          <w:p w:rsidR="001A6C62" w:rsidRDefault="001A6C62"/>
        </w:tc>
      </w:tr>
      <w:tr w:rsidR="001A6C6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1A6C6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ПРОГРАММИСТ</w:t>
            </w:r>
          </w:p>
        </w:tc>
      </w:tr>
      <w:tr w:rsidR="001A6C6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1A6C6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1A6C6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СИСТЕМНЫЙ АНАЛИТИК</w:t>
            </w:r>
          </w:p>
        </w:tc>
      </w:tr>
      <w:tr w:rsidR="001A6C62">
        <w:trPr>
          <w:trHeight w:hRule="exact" w:val="124"/>
        </w:trPr>
        <w:tc>
          <w:tcPr>
            <w:tcW w:w="143" w:type="dxa"/>
          </w:tcPr>
          <w:p w:rsidR="001A6C62" w:rsidRDefault="001A6C62"/>
        </w:tc>
        <w:tc>
          <w:tcPr>
            <w:tcW w:w="285" w:type="dxa"/>
          </w:tcPr>
          <w:p w:rsidR="001A6C62" w:rsidRDefault="001A6C62"/>
        </w:tc>
        <w:tc>
          <w:tcPr>
            <w:tcW w:w="710" w:type="dxa"/>
          </w:tcPr>
          <w:p w:rsidR="001A6C62" w:rsidRDefault="001A6C62"/>
        </w:tc>
        <w:tc>
          <w:tcPr>
            <w:tcW w:w="1419" w:type="dxa"/>
          </w:tcPr>
          <w:p w:rsidR="001A6C62" w:rsidRDefault="001A6C62"/>
        </w:tc>
        <w:tc>
          <w:tcPr>
            <w:tcW w:w="1419" w:type="dxa"/>
          </w:tcPr>
          <w:p w:rsidR="001A6C62" w:rsidRDefault="001A6C62"/>
        </w:tc>
        <w:tc>
          <w:tcPr>
            <w:tcW w:w="710" w:type="dxa"/>
          </w:tcPr>
          <w:p w:rsidR="001A6C62" w:rsidRDefault="001A6C62"/>
        </w:tc>
        <w:tc>
          <w:tcPr>
            <w:tcW w:w="426" w:type="dxa"/>
          </w:tcPr>
          <w:p w:rsidR="001A6C62" w:rsidRDefault="001A6C62"/>
        </w:tc>
        <w:tc>
          <w:tcPr>
            <w:tcW w:w="1277" w:type="dxa"/>
          </w:tcPr>
          <w:p w:rsidR="001A6C62" w:rsidRDefault="001A6C62"/>
        </w:tc>
        <w:tc>
          <w:tcPr>
            <w:tcW w:w="993" w:type="dxa"/>
          </w:tcPr>
          <w:p w:rsidR="001A6C62" w:rsidRDefault="001A6C62"/>
        </w:tc>
        <w:tc>
          <w:tcPr>
            <w:tcW w:w="2836" w:type="dxa"/>
          </w:tcPr>
          <w:p w:rsidR="001A6C62" w:rsidRDefault="001A6C62"/>
        </w:tc>
      </w:tr>
      <w:tr w:rsidR="001A6C62">
        <w:trPr>
          <w:trHeight w:hRule="exact" w:val="277"/>
        </w:trPr>
        <w:tc>
          <w:tcPr>
            <w:tcW w:w="5118" w:type="dxa"/>
            <w:gridSpan w:val="7"/>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1A6C62">
        <w:trPr>
          <w:trHeight w:hRule="exact" w:val="307"/>
        </w:trPr>
        <w:tc>
          <w:tcPr>
            <w:tcW w:w="143" w:type="dxa"/>
          </w:tcPr>
          <w:p w:rsidR="001A6C62" w:rsidRDefault="001A6C62"/>
        </w:tc>
        <w:tc>
          <w:tcPr>
            <w:tcW w:w="285" w:type="dxa"/>
          </w:tcPr>
          <w:p w:rsidR="001A6C62" w:rsidRDefault="001A6C62"/>
        </w:tc>
        <w:tc>
          <w:tcPr>
            <w:tcW w:w="710" w:type="dxa"/>
          </w:tcPr>
          <w:p w:rsidR="001A6C62" w:rsidRDefault="001A6C62"/>
        </w:tc>
        <w:tc>
          <w:tcPr>
            <w:tcW w:w="1419" w:type="dxa"/>
          </w:tcPr>
          <w:p w:rsidR="001A6C62" w:rsidRDefault="001A6C62"/>
        </w:tc>
        <w:tc>
          <w:tcPr>
            <w:tcW w:w="1419" w:type="dxa"/>
          </w:tcPr>
          <w:p w:rsidR="001A6C62" w:rsidRDefault="001A6C62"/>
        </w:tc>
        <w:tc>
          <w:tcPr>
            <w:tcW w:w="710" w:type="dxa"/>
          </w:tcPr>
          <w:p w:rsidR="001A6C62" w:rsidRDefault="001A6C62"/>
        </w:tc>
        <w:tc>
          <w:tcPr>
            <w:tcW w:w="426" w:type="dxa"/>
          </w:tcPr>
          <w:p w:rsidR="001A6C62" w:rsidRDefault="001A6C62"/>
        </w:tc>
        <w:tc>
          <w:tcPr>
            <w:tcW w:w="5118" w:type="dxa"/>
            <w:gridSpan w:val="3"/>
            <w:vMerge/>
            <w:shd w:val="clear" w:color="000000" w:fill="FFFFFF"/>
            <w:tcMar>
              <w:left w:w="34" w:type="dxa"/>
              <w:right w:w="34" w:type="dxa"/>
            </w:tcMar>
          </w:tcPr>
          <w:p w:rsidR="001A6C62" w:rsidRDefault="001A6C62"/>
        </w:tc>
      </w:tr>
      <w:tr w:rsidR="001A6C62">
        <w:trPr>
          <w:trHeight w:hRule="exact" w:val="1997"/>
        </w:trPr>
        <w:tc>
          <w:tcPr>
            <w:tcW w:w="143" w:type="dxa"/>
          </w:tcPr>
          <w:p w:rsidR="001A6C62" w:rsidRDefault="001A6C62"/>
        </w:tc>
        <w:tc>
          <w:tcPr>
            <w:tcW w:w="285" w:type="dxa"/>
          </w:tcPr>
          <w:p w:rsidR="001A6C62" w:rsidRDefault="001A6C62"/>
        </w:tc>
        <w:tc>
          <w:tcPr>
            <w:tcW w:w="710" w:type="dxa"/>
          </w:tcPr>
          <w:p w:rsidR="001A6C62" w:rsidRDefault="001A6C62"/>
        </w:tc>
        <w:tc>
          <w:tcPr>
            <w:tcW w:w="1419" w:type="dxa"/>
          </w:tcPr>
          <w:p w:rsidR="001A6C62" w:rsidRDefault="001A6C62"/>
        </w:tc>
        <w:tc>
          <w:tcPr>
            <w:tcW w:w="1419" w:type="dxa"/>
          </w:tcPr>
          <w:p w:rsidR="001A6C62" w:rsidRDefault="001A6C62"/>
        </w:tc>
        <w:tc>
          <w:tcPr>
            <w:tcW w:w="710" w:type="dxa"/>
          </w:tcPr>
          <w:p w:rsidR="001A6C62" w:rsidRDefault="001A6C62"/>
        </w:tc>
        <w:tc>
          <w:tcPr>
            <w:tcW w:w="426" w:type="dxa"/>
          </w:tcPr>
          <w:p w:rsidR="001A6C62" w:rsidRDefault="001A6C62"/>
        </w:tc>
        <w:tc>
          <w:tcPr>
            <w:tcW w:w="1277" w:type="dxa"/>
          </w:tcPr>
          <w:p w:rsidR="001A6C62" w:rsidRDefault="001A6C62"/>
        </w:tc>
        <w:tc>
          <w:tcPr>
            <w:tcW w:w="993" w:type="dxa"/>
          </w:tcPr>
          <w:p w:rsidR="001A6C62" w:rsidRDefault="001A6C62"/>
        </w:tc>
        <w:tc>
          <w:tcPr>
            <w:tcW w:w="2836" w:type="dxa"/>
          </w:tcPr>
          <w:p w:rsidR="001A6C62" w:rsidRDefault="001A6C62"/>
        </w:tc>
      </w:tr>
      <w:tr w:rsidR="001A6C62">
        <w:trPr>
          <w:trHeight w:hRule="exact" w:val="277"/>
        </w:trPr>
        <w:tc>
          <w:tcPr>
            <w:tcW w:w="143" w:type="dxa"/>
          </w:tcPr>
          <w:p w:rsidR="001A6C62" w:rsidRDefault="001A6C62"/>
        </w:tc>
        <w:tc>
          <w:tcPr>
            <w:tcW w:w="10079" w:type="dxa"/>
            <w:gridSpan w:val="9"/>
            <w:vMerge w:val="restart"/>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A6C62">
        <w:trPr>
          <w:trHeight w:hRule="exact" w:val="138"/>
        </w:trPr>
        <w:tc>
          <w:tcPr>
            <w:tcW w:w="143" w:type="dxa"/>
          </w:tcPr>
          <w:p w:rsidR="001A6C62" w:rsidRDefault="001A6C62"/>
        </w:tc>
        <w:tc>
          <w:tcPr>
            <w:tcW w:w="10079" w:type="dxa"/>
            <w:gridSpan w:val="9"/>
            <w:vMerge/>
            <w:shd w:val="clear" w:color="000000" w:fill="FFFFFF"/>
            <w:tcMar>
              <w:left w:w="34" w:type="dxa"/>
              <w:right w:w="34" w:type="dxa"/>
            </w:tcMar>
          </w:tcPr>
          <w:p w:rsidR="001A6C62" w:rsidRDefault="001A6C62"/>
        </w:tc>
      </w:tr>
      <w:tr w:rsidR="001A6C62">
        <w:trPr>
          <w:trHeight w:hRule="exact" w:val="1666"/>
        </w:trPr>
        <w:tc>
          <w:tcPr>
            <w:tcW w:w="143" w:type="dxa"/>
          </w:tcPr>
          <w:p w:rsidR="001A6C62" w:rsidRDefault="001A6C62"/>
        </w:tc>
        <w:tc>
          <w:tcPr>
            <w:tcW w:w="10079" w:type="dxa"/>
            <w:gridSpan w:val="9"/>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A6C62" w:rsidRDefault="001A6C62">
            <w:pPr>
              <w:spacing w:after="0" w:line="240" w:lineRule="auto"/>
              <w:jc w:val="center"/>
              <w:rPr>
                <w:sz w:val="24"/>
                <w:szCs w:val="24"/>
              </w:rPr>
            </w:pPr>
          </w:p>
          <w:p w:rsidR="001A6C62" w:rsidRDefault="009B7BD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A6C62" w:rsidRDefault="001A6C62">
            <w:pPr>
              <w:spacing w:after="0" w:line="240" w:lineRule="auto"/>
              <w:jc w:val="center"/>
              <w:rPr>
                <w:sz w:val="24"/>
                <w:szCs w:val="24"/>
              </w:rPr>
            </w:pPr>
          </w:p>
          <w:p w:rsidR="001A6C62" w:rsidRDefault="009B7BD9">
            <w:pPr>
              <w:spacing w:after="0" w:line="240" w:lineRule="auto"/>
              <w:jc w:val="center"/>
              <w:rPr>
                <w:sz w:val="24"/>
                <w:szCs w:val="24"/>
              </w:rPr>
            </w:pPr>
            <w:r>
              <w:rPr>
                <w:rFonts w:ascii="Times New Roman" w:hAnsi="Times New Roman" w:cs="Times New Roman"/>
                <w:color w:val="000000"/>
                <w:sz w:val="24"/>
                <w:szCs w:val="24"/>
              </w:rPr>
              <w:t>Омск, 2022</w:t>
            </w:r>
          </w:p>
        </w:tc>
      </w:tr>
    </w:tbl>
    <w:p w:rsidR="001A6C62" w:rsidRDefault="009B7BD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A6C62">
        <w:trPr>
          <w:trHeight w:hRule="exact" w:val="2222"/>
        </w:trPr>
        <w:tc>
          <w:tcPr>
            <w:tcW w:w="10788" w:type="dxa"/>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lastRenderedPageBreak/>
              <w:t>Составитель:</w:t>
            </w:r>
          </w:p>
          <w:p w:rsidR="001A6C62" w:rsidRDefault="001A6C62">
            <w:pPr>
              <w:spacing w:after="0" w:line="240" w:lineRule="auto"/>
              <w:rPr>
                <w:sz w:val="24"/>
                <w:szCs w:val="24"/>
              </w:rPr>
            </w:pPr>
          </w:p>
          <w:p w:rsidR="001A6C62" w:rsidRDefault="009B7BD9">
            <w:pPr>
              <w:spacing w:after="0" w:line="240" w:lineRule="auto"/>
              <w:rPr>
                <w:sz w:val="24"/>
                <w:szCs w:val="24"/>
              </w:rPr>
            </w:pPr>
            <w:r>
              <w:rPr>
                <w:rFonts w:ascii="Times New Roman" w:hAnsi="Times New Roman" w:cs="Times New Roman"/>
                <w:color w:val="000000"/>
                <w:sz w:val="24"/>
                <w:szCs w:val="24"/>
              </w:rPr>
              <w:t>к.п.н., профессор _________________ /Лучко О.Н./</w:t>
            </w:r>
          </w:p>
          <w:p w:rsidR="001A6C62" w:rsidRDefault="001A6C62">
            <w:pPr>
              <w:spacing w:after="0" w:line="240" w:lineRule="auto"/>
              <w:rPr>
                <w:sz w:val="24"/>
                <w:szCs w:val="24"/>
              </w:rPr>
            </w:pPr>
          </w:p>
          <w:p w:rsidR="001A6C62" w:rsidRDefault="009B7BD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1A6C62" w:rsidRDefault="009B7BD9">
            <w:pPr>
              <w:spacing w:after="0" w:line="240" w:lineRule="auto"/>
              <w:rPr>
                <w:sz w:val="24"/>
                <w:szCs w:val="24"/>
              </w:rPr>
            </w:pPr>
            <w:r>
              <w:rPr>
                <w:rFonts w:ascii="Times New Roman" w:hAnsi="Times New Roman" w:cs="Times New Roman"/>
                <w:color w:val="000000"/>
                <w:sz w:val="24"/>
                <w:szCs w:val="24"/>
              </w:rPr>
              <w:t>Протокол от 25.03.2022 г.  №8</w:t>
            </w:r>
          </w:p>
        </w:tc>
      </w:tr>
      <w:tr w:rsidR="001A6C62">
        <w:trPr>
          <w:trHeight w:hRule="exact" w:val="277"/>
        </w:trPr>
        <w:tc>
          <w:tcPr>
            <w:tcW w:w="10788" w:type="dxa"/>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1A6C62" w:rsidRDefault="009B7B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6C62">
        <w:trPr>
          <w:trHeight w:hRule="exact" w:val="277"/>
        </w:trPr>
        <w:tc>
          <w:tcPr>
            <w:tcW w:w="9654" w:type="dxa"/>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A6C62">
        <w:trPr>
          <w:trHeight w:hRule="exact" w:val="555"/>
        </w:trPr>
        <w:tc>
          <w:tcPr>
            <w:tcW w:w="9640" w:type="dxa"/>
          </w:tcPr>
          <w:p w:rsidR="001A6C62" w:rsidRDefault="001A6C62"/>
        </w:tc>
      </w:tr>
      <w:tr w:rsidR="001A6C62">
        <w:trPr>
          <w:trHeight w:hRule="exact" w:val="8751"/>
        </w:trPr>
        <w:tc>
          <w:tcPr>
            <w:tcW w:w="9654" w:type="dxa"/>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A6C62" w:rsidRDefault="009B7BD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A6C62" w:rsidRDefault="009B7BD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A6C62" w:rsidRDefault="009B7BD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A6C62" w:rsidRDefault="009B7BD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A6C62" w:rsidRDefault="009B7BD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A6C62" w:rsidRDefault="009B7BD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A6C62" w:rsidRDefault="009B7BD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A6C62" w:rsidRDefault="009B7BD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A6C62" w:rsidRDefault="009B7BD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A6C62" w:rsidRDefault="009B7BD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A6C62" w:rsidRDefault="009B7BD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A6C62" w:rsidRDefault="009B7B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6C62">
        <w:trPr>
          <w:trHeight w:hRule="exact" w:val="277"/>
        </w:trPr>
        <w:tc>
          <w:tcPr>
            <w:tcW w:w="9654" w:type="dxa"/>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A6C62">
        <w:trPr>
          <w:trHeight w:hRule="exact" w:val="15113"/>
        </w:trPr>
        <w:tc>
          <w:tcPr>
            <w:tcW w:w="9654" w:type="dxa"/>
            <w:shd w:val="clear" w:color="000000" w:fill="FFFFFF"/>
            <w:tcMar>
              <w:left w:w="34" w:type="dxa"/>
              <w:right w:w="34" w:type="dxa"/>
            </w:tcMar>
          </w:tcPr>
          <w:p w:rsidR="001A6C62" w:rsidRDefault="009B7BD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A6C62" w:rsidRDefault="009B7BD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1A6C62" w:rsidRDefault="009B7BD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A6C62" w:rsidRDefault="009B7BD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A6C62" w:rsidRDefault="009B7BD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6C62" w:rsidRDefault="009B7BD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6C62" w:rsidRDefault="009B7BD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A6C62" w:rsidRDefault="009B7BD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6C62" w:rsidRDefault="009B7BD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6C62" w:rsidRDefault="009B7BD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1A6C62" w:rsidRDefault="009B7BD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«Мировые информационные ресурсы» в течение 2022/2023 учебного года:</w:t>
            </w:r>
          </w:p>
          <w:p w:rsidR="001A6C62" w:rsidRDefault="009B7BD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1A6C62" w:rsidRDefault="009B7B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6C62">
        <w:trPr>
          <w:trHeight w:hRule="exact" w:val="285"/>
        </w:trPr>
        <w:tc>
          <w:tcPr>
            <w:tcW w:w="9654" w:type="dxa"/>
            <w:shd w:val="clear" w:color="000000" w:fill="FFFFFF"/>
            <w:tcMar>
              <w:left w:w="34" w:type="dxa"/>
              <w:right w:w="34" w:type="dxa"/>
            </w:tcMar>
          </w:tcPr>
          <w:p w:rsidR="001A6C62" w:rsidRDefault="009B7BD9">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1A6C62">
        <w:trPr>
          <w:trHeight w:hRule="exact" w:val="138"/>
        </w:trPr>
        <w:tc>
          <w:tcPr>
            <w:tcW w:w="9640" w:type="dxa"/>
          </w:tcPr>
          <w:p w:rsidR="001A6C62" w:rsidRDefault="001A6C62"/>
        </w:tc>
      </w:tr>
      <w:tr w:rsidR="001A6C62">
        <w:trPr>
          <w:trHeight w:hRule="exact" w:val="1396"/>
        </w:trPr>
        <w:tc>
          <w:tcPr>
            <w:tcW w:w="9654" w:type="dxa"/>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b/>
                <w:color w:val="000000"/>
                <w:sz w:val="24"/>
                <w:szCs w:val="24"/>
              </w:rPr>
              <w:t>1. Наименование дисциплины: Б1.В.01.ДВ.05.01 «Мировые информационные ресурсы».</w:t>
            </w:r>
          </w:p>
          <w:p w:rsidR="001A6C62" w:rsidRDefault="009B7BD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A6C62">
        <w:trPr>
          <w:trHeight w:hRule="exact" w:val="138"/>
        </w:trPr>
        <w:tc>
          <w:tcPr>
            <w:tcW w:w="9640" w:type="dxa"/>
          </w:tcPr>
          <w:p w:rsidR="001A6C62" w:rsidRDefault="001A6C62"/>
        </w:tc>
      </w:tr>
      <w:tr w:rsidR="001A6C62">
        <w:trPr>
          <w:trHeight w:hRule="exact" w:val="3260"/>
        </w:trPr>
        <w:tc>
          <w:tcPr>
            <w:tcW w:w="9654" w:type="dxa"/>
            <w:shd w:val="clear" w:color="000000" w:fill="FFFFFF"/>
            <w:tcMar>
              <w:left w:w="34" w:type="dxa"/>
              <w:right w:w="34" w:type="dxa"/>
            </w:tcMar>
          </w:tcPr>
          <w:p w:rsidR="001A6C62" w:rsidRDefault="009B7BD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A6C62" w:rsidRDefault="009B7BD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«Мировые информационные ресурсы»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A6C6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b/>
                <w:color w:val="000000"/>
                <w:sz w:val="24"/>
                <w:szCs w:val="24"/>
              </w:rPr>
              <w:t>Код компетенции: ПК-6</w:t>
            </w:r>
          </w:p>
          <w:p w:rsidR="001A6C62" w:rsidRDefault="009B7BD9">
            <w:pPr>
              <w:spacing w:after="0" w:line="240" w:lineRule="auto"/>
              <w:rPr>
                <w:sz w:val="24"/>
                <w:szCs w:val="24"/>
              </w:rPr>
            </w:pPr>
            <w:r>
              <w:rPr>
                <w:rFonts w:ascii="Times New Roman" w:hAnsi="Times New Roman" w:cs="Times New Roman"/>
                <w:b/>
                <w:color w:val="000000"/>
                <w:sz w:val="24"/>
                <w:szCs w:val="24"/>
              </w:rPr>
              <w:t>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r>
      <w:tr w:rsidR="001A6C62">
        <w:trPr>
          <w:trHeight w:hRule="exact" w:val="585"/>
        </w:trPr>
        <w:tc>
          <w:tcPr>
            <w:tcW w:w="9654" w:type="dxa"/>
            <w:shd w:val="clear" w:color="000000" w:fill="FFFFFF"/>
            <w:tcMar>
              <w:left w:w="34" w:type="dxa"/>
              <w:right w:w="34" w:type="dxa"/>
            </w:tcMar>
          </w:tcPr>
          <w:p w:rsidR="001A6C62" w:rsidRDefault="001A6C62">
            <w:pPr>
              <w:spacing w:after="0" w:line="240" w:lineRule="auto"/>
              <w:rPr>
                <w:sz w:val="24"/>
                <w:szCs w:val="24"/>
              </w:rPr>
            </w:pPr>
          </w:p>
          <w:p w:rsidR="001A6C62" w:rsidRDefault="009B7BD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A6C6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ИПК-6.1 знать возможности ИС, предметную область автоматизации; архитектуру, устройство и функционирование вычислительных систем, сетевые протоколы, основы современных операционных систем</w:t>
            </w:r>
          </w:p>
        </w:tc>
      </w:tr>
      <w:tr w:rsidR="001A6C6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ИПК-6.2 знать основы современных систем управления базами данных, современные стандарты информационного взаимодействия систем; основы менеджмента, в том числе менеджмента качества</w:t>
            </w:r>
          </w:p>
        </w:tc>
      </w:tr>
      <w:tr w:rsidR="001A6C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ИПК-6.3 знать основы управленческого учета, основы теории управления, основы управления торговлей, поставками и запасами</w:t>
            </w:r>
          </w:p>
        </w:tc>
      </w:tr>
      <w:tr w:rsidR="001A6C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ИПК-6.4 уметь применять коммуникационное оборудование, описывать устройство и функционирование современных ИС</w:t>
            </w:r>
          </w:p>
        </w:tc>
      </w:tr>
      <w:tr w:rsidR="001A6C6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ИПК-6.5 уметь применять программные средства и платформы инфраструктуры информационных технологий организаций, применять основы теории систем и системного анализа применять методики описания и моделирования бизнес-процессов, средства моделирования бизнес-процессов</w:t>
            </w:r>
          </w:p>
        </w:tc>
      </w:tr>
      <w:tr w:rsidR="001A6C6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ИПК-6.6 уметь применять системы классификации и кодирования информации, в том числе присвоение кодов документам и элементам справочников, описывать формирование и механизмы рыночных процессов организации, применять основы бухгалтерского учета и отчетности организаций</w:t>
            </w:r>
          </w:p>
        </w:tc>
      </w:tr>
      <w:tr w:rsidR="001A6C6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ИПК-6.8 владеть инструментами и методами выявления требований, методами анализа современных подходов и стандартов автоматизации организации (например, CRM, MRP, ERP…, ITIL, ITSM)</w:t>
            </w:r>
          </w:p>
        </w:tc>
      </w:tr>
      <w:tr w:rsidR="001A6C6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ИПК-6.9 владеть навыками работы с отраслевой нормативно - технической документацией, навыками работы с источниками информации, необходимой для профессиональной деятельности</w:t>
            </w:r>
          </w:p>
        </w:tc>
      </w:tr>
      <w:tr w:rsidR="001A6C6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ИПК-6.10 владеть навыками работы для современного отечественного и зарубежного опыта в профессиональной деятельности, современные инструменты и методы управления организацией, в том числе методы планирования деятельности, распределения поручений, контроля исполнения, принятия решений</w:t>
            </w:r>
          </w:p>
        </w:tc>
      </w:tr>
      <w:tr w:rsidR="001A6C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ИПК-6.11 владеть методами управления взаимоотношениями с клиентами и заказчиками (CRM), инструменты и методы моделирования бизнес-процессов организации</w:t>
            </w:r>
          </w:p>
        </w:tc>
      </w:tr>
    </w:tbl>
    <w:p w:rsidR="001A6C62" w:rsidRDefault="009B7B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6C6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lastRenderedPageBreak/>
              <w:t>ИПК-6.12 владеть методами управления содержанием проекта: документирование требований, анализ продукта, моде-рируемые совещания; основами реинжиниринга бизнес-процессов организации, методологией ведения документооборота в организациях</w:t>
            </w:r>
          </w:p>
        </w:tc>
      </w:tr>
      <w:tr w:rsidR="001A6C62">
        <w:trPr>
          <w:trHeight w:hRule="exact" w:val="277"/>
        </w:trPr>
        <w:tc>
          <w:tcPr>
            <w:tcW w:w="9640" w:type="dxa"/>
          </w:tcPr>
          <w:p w:rsidR="001A6C62" w:rsidRDefault="001A6C62"/>
        </w:tc>
      </w:tr>
      <w:tr w:rsidR="001A6C6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b/>
                <w:color w:val="000000"/>
                <w:sz w:val="24"/>
                <w:szCs w:val="24"/>
              </w:rPr>
              <w:t>Код компетенции: ПК-8</w:t>
            </w:r>
          </w:p>
          <w:p w:rsidR="001A6C62" w:rsidRDefault="009B7BD9">
            <w:pPr>
              <w:spacing w:after="0" w:line="240" w:lineRule="auto"/>
              <w:rPr>
                <w:sz w:val="24"/>
                <w:szCs w:val="24"/>
              </w:rPr>
            </w:pPr>
            <w:r>
              <w:rPr>
                <w:rFonts w:ascii="Times New Roman" w:hAnsi="Times New Roman" w:cs="Times New Roman"/>
                <w:b/>
                <w:color w:val="000000"/>
                <w:sz w:val="24"/>
                <w:szCs w:val="24"/>
              </w:rPr>
              <w:t>Способность разрабатывать требования и проектировать программное обеспечение информационной системы</w:t>
            </w:r>
          </w:p>
        </w:tc>
      </w:tr>
      <w:tr w:rsidR="001A6C62">
        <w:trPr>
          <w:trHeight w:hRule="exact" w:val="585"/>
        </w:trPr>
        <w:tc>
          <w:tcPr>
            <w:tcW w:w="9654" w:type="dxa"/>
            <w:shd w:val="clear" w:color="000000" w:fill="FFFFFF"/>
            <w:tcMar>
              <w:left w:w="34" w:type="dxa"/>
              <w:right w:w="34" w:type="dxa"/>
            </w:tcMar>
          </w:tcPr>
          <w:p w:rsidR="001A6C62" w:rsidRDefault="001A6C62">
            <w:pPr>
              <w:spacing w:after="0" w:line="240" w:lineRule="auto"/>
              <w:rPr>
                <w:sz w:val="24"/>
                <w:szCs w:val="24"/>
              </w:rPr>
            </w:pPr>
          </w:p>
          <w:p w:rsidR="001A6C62" w:rsidRDefault="009B7BD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A6C6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rsidR="001A6C62">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rsidR="001A6C6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rsidR="001A6C6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rsidR="001A6C62">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rsidR="001A6C62">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rsidR="001A6C62">
        <w:trPr>
          <w:trHeight w:hRule="exact" w:val="277"/>
        </w:trPr>
        <w:tc>
          <w:tcPr>
            <w:tcW w:w="9640" w:type="dxa"/>
          </w:tcPr>
          <w:p w:rsidR="001A6C62" w:rsidRDefault="001A6C62"/>
        </w:tc>
      </w:tr>
      <w:tr w:rsidR="001A6C6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b/>
                <w:color w:val="000000"/>
                <w:sz w:val="24"/>
                <w:szCs w:val="24"/>
              </w:rPr>
              <w:t>Код компетенции: УК-2</w:t>
            </w:r>
          </w:p>
          <w:p w:rsidR="001A6C62" w:rsidRDefault="009B7BD9">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1A6C62">
        <w:trPr>
          <w:trHeight w:hRule="exact" w:val="585"/>
        </w:trPr>
        <w:tc>
          <w:tcPr>
            <w:tcW w:w="9654" w:type="dxa"/>
            <w:shd w:val="clear" w:color="000000" w:fill="FFFFFF"/>
            <w:tcMar>
              <w:left w:w="34" w:type="dxa"/>
              <w:right w:w="34" w:type="dxa"/>
            </w:tcMar>
          </w:tcPr>
          <w:p w:rsidR="001A6C62" w:rsidRDefault="001A6C62">
            <w:pPr>
              <w:spacing w:after="0" w:line="240" w:lineRule="auto"/>
              <w:rPr>
                <w:sz w:val="24"/>
                <w:szCs w:val="24"/>
              </w:rPr>
            </w:pPr>
          </w:p>
          <w:p w:rsidR="001A6C62" w:rsidRDefault="009B7BD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A6C6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ИУК-2.1 знать виды ресурсов и ограничений для решения профессиональных задач</w:t>
            </w:r>
          </w:p>
        </w:tc>
      </w:tr>
      <w:tr w:rsidR="001A6C6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ИУК-2.2 знать основные методы оценки разных способов решения задач</w:t>
            </w:r>
          </w:p>
        </w:tc>
      </w:tr>
      <w:tr w:rsidR="001A6C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ИУК-2.3 знать действующее законодательство и правовые нормы, регулирующие профессиональную деятельность</w:t>
            </w:r>
          </w:p>
        </w:tc>
      </w:tr>
      <w:tr w:rsidR="001A6C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ИУК-2.4 уметь проводить анализ поставленной цели и формулировать задачи, которые необходимо решить для ее достижения</w:t>
            </w:r>
          </w:p>
        </w:tc>
      </w:tr>
      <w:tr w:rsidR="001A6C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ИУК-2.5 уметь анализировать альтернативные варианты для достижения намеченных результатов</w:t>
            </w:r>
          </w:p>
        </w:tc>
      </w:tr>
      <w:tr w:rsidR="001A6C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ИУК-2.6 уметь использовать нормативно-правовую документацию в сфере профессиональной деятельности</w:t>
            </w:r>
          </w:p>
        </w:tc>
      </w:tr>
    </w:tbl>
    <w:p w:rsidR="001A6C62" w:rsidRDefault="009B7BD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A6C62">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lastRenderedPageBreak/>
              <w:t>ИУК-2.7 владеть методиками разработки цели и задач проекта</w:t>
            </w:r>
          </w:p>
        </w:tc>
      </w:tr>
      <w:tr w:rsidR="001A6C62">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ИУК-2.8 владеть методами оценки потребности в ресурсах, продолжительности и стоимости проекта</w:t>
            </w:r>
          </w:p>
        </w:tc>
      </w:tr>
      <w:tr w:rsidR="001A6C62">
        <w:trPr>
          <w:trHeight w:hRule="exact" w:val="416"/>
        </w:trPr>
        <w:tc>
          <w:tcPr>
            <w:tcW w:w="3970" w:type="dxa"/>
          </w:tcPr>
          <w:p w:rsidR="001A6C62" w:rsidRDefault="001A6C62"/>
        </w:tc>
        <w:tc>
          <w:tcPr>
            <w:tcW w:w="1702" w:type="dxa"/>
          </w:tcPr>
          <w:p w:rsidR="001A6C62" w:rsidRDefault="001A6C62"/>
        </w:tc>
        <w:tc>
          <w:tcPr>
            <w:tcW w:w="1702" w:type="dxa"/>
          </w:tcPr>
          <w:p w:rsidR="001A6C62" w:rsidRDefault="001A6C62"/>
        </w:tc>
        <w:tc>
          <w:tcPr>
            <w:tcW w:w="426" w:type="dxa"/>
          </w:tcPr>
          <w:p w:rsidR="001A6C62" w:rsidRDefault="001A6C62"/>
        </w:tc>
        <w:tc>
          <w:tcPr>
            <w:tcW w:w="710" w:type="dxa"/>
          </w:tcPr>
          <w:p w:rsidR="001A6C62" w:rsidRDefault="001A6C62"/>
        </w:tc>
        <w:tc>
          <w:tcPr>
            <w:tcW w:w="143" w:type="dxa"/>
          </w:tcPr>
          <w:p w:rsidR="001A6C62" w:rsidRDefault="001A6C62"/>
        </w:tc>
        <w:tc>
          <w:tcPr>
            <w:tcW w:w="993" w:type="dxa"/>
          </w:tcPr>
          <w:p w:rsidR="001A6C62" w:rsidRDefault="001A6C62"/>
        </w:tc>
      </w:tr>
      <w:tr w:rsidR="001A6C62">
        <w:trPr>
          <w:trHeight w:hRule="exact" w:val="304"/>
        </w:trPr>
        <w:tc>
          <w:tcPr>
            <w:tcW w:w="9654" w:type="dxa"/>
            <w:gridSpan w:val="7"/>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A6C62">
        <w:trPr>
          <w:trHeight w:hRule="exact" w:val="1637"/>
        </w:trPr>
        <w:tc>
          <w:tcPr>
            <w:tcW w:w="9654" w:type="dxa"/>
            <w:gridSpan w:val="7"/>
            <w:shd w:val="clear" w:color="000000" w:fill="FFFFFF"/>
            <w:tcMar>
              <w:left w:w="34" w:type="dxa"/>
              <w:right w:w="34" w:type="dxa"/>
            </w:tcMar>
          </w:tcPr>
          <w:p w:rsidR="001A6C62" w:rsidRDefault="001A6C62">
            <w:pPr>
              <w:spacing w:after="0" w:line="240" w:lineRule="auto"/>
              <w:jc w:val="both"/>
              <w:rPr>
                <w:sz w:val="24"/>
                <w:szCs w:val="24"/>
              </w:rPr>
            </w:pPr>
          </w:p>
          <w:p w:rsidR="001A6C62" w:rsidRDefault="009B7BD9">
            <w:pPr>
              <w:spacing w:after="0" w:line="240" w:lineRule="auto"/>
              <w:jc w:val="both"/>
              <w:rPr>
                <w:sz w:val="24"/>
                <w:szCs w:val="24"/>
              </w:rPr>
            </w:pPr>
            <w:r>
              <w:rPr>
                <w:rFonts w:ascii="Times New Roman" w:hAnsi="Times New Roman" w:cs="Times New Roman"/>
                <w:color w:val="000000"/>
                <w:sz w:val="24"/>
                <w:szCs w:val="24"/>
              </w:rPr>
              <w:t>Дисциплина Б1.В.01.ДВ.05.01 «Мировые информационные ресурсы»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1A6C62">
        <w:trPr>
          <w:trHeight w:hRule="exact" w:val="138"/>
        </w:trPr>
        <w:tc>
          <w:tcPr>
            <w:tcW w:w="3970" w:type="dxa"/>
          </w:tcPr>
          <w:p w:rsidR="001A6C62" w:rsidRDefault="001A6C62"/>
        </w:tc>
        <w:tc>
          <w:tcPr>
            <w:tcW w:w="1702" w:type="dxa"/>
          </w:tcPr>
          <w:p w:rsidR="001A6C62" w:rsidRDefault="001A6C62"/>
        </w:tc>
        <w:tc>
          <w:tcPr>
            <w:tcW w:w="1702" w:type="dxa"/>
          </w:tcPr>
          <w:p w:rsidR="001A6C62" w:rsidRDefault="001A6C62"/>
        </w:tc>
        <w:tc>
          <w:tcPr>
            <w:tcW w:w="426" w:type="dxa"/>
          </w:tcPr>
          <w:p w:rsidR="001A6C62" w:rsidRDefault="001A6C62"/>
        </w:tc>
        <w:tc>
          <w:tcPr>
            <w:tcW w:w="710" w:type="dxa"/>
          </w:tcPr>
          <w:p w:rsidR="001A6C62" w:rsidRDefault="001A6C62"/>
        </w:tc>
        <w:tc>
          <w:tcPr>
            <w:tcW w:w="143" w:type="dxa"/>
          </w:tcPr>
          <w:p w:rsidR="001A6C62" w:rsidRDefault="001A6C62"/>
        </w:tc>
        <w:tc>
          <w:tcPr>
            <w:tcW w:w="993" w:type="dxa"/>
          </w:tcPr>
          <w:p w:rsidR="001A6C62" w:rsidRDefault="001A6C62"/>
        </w:tc>
      </w:tr>
      <w:tr w:rsidR="001A6C6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6C62" w:rsidRDefault="009B7BD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6C62" w:rsidRDefault="009B7BD9">
            <w:pPr>
              <w:spacing w:after="0" w:line="240" w:lineRule="auto"/>
              <w:jc w:val="center"/>
              <w:rPr>
                <w:sz w:val="24"/>
                <w:szCs w:val="24"/>
              </w:rPr>
            </w:pPr>
            <w:r>
              <w:rPr>
                <w:rFonts w:ascii="Times New Roman" w:hAnsi="Times New Roman" w:cs="Times New Roman"/>
                <w:color w:val="000000"/>
                <w:sz w:val="24"/>
                <w:szCs w:val="24"/>
              </w:rPr>
              <w:t>Коды</w:t>
            </w:r>
          </w:p>
          <w:p w:rsidR="001A6C62" w:rsidRDefault="009B7BD9">
            <w:pPr>
              <w:spacing w:after="0" w:line="240" w:lineRule="auto"/>
              <w:jc w:val="center"/>
              <w:rPr>
                <w:sz w:val="24"/>
                <w:szCs w:val="24"/>
              </w:rPr>
            </w:pPr>
            <w:r>
              <w:rPr>
                <w:rFonts w:ascii="Times New Roman" w:hAnsi="Times New Roman" w:cs="Times New Roman"/>
                <w:color w:val="000000"/>
                <w:sz w:val="24"/>
                <w:szCs w:val="24"/>
              </w:rPr>
              <w:t>форми-</w:t>
            </w:r>
          </w:p>
          <w:p w:rsidR="001A6C62" w:rsidRDefault="009B7BD9">
            <w:pPr>
              <w:spacing w:after="0" w:line="240" w:lineRule="auto"/>
              <w:jc w:val="center"/>
              <w:rPr>
                <w:sz w:val="24"/>
                <w:szCs w:val="24"/>
              </w:rPr>
            </w:pPr>
            <w:r>
              <w:rPr>
                <w:rFonts w:ascii="Times New Roman" w:hAnsi="Times New Roman" w:cs="Times New Roman"/>
                <w:color w:val="000000"/>
                <w:sz w:val="24"/>
                <w:szCs w:val="24"/>
              </w:rPr>
              <w:t>руемых</w:t>
            </w:r>
          </w:p>
          <w:p w:rsidR="001A6C62" w:rsidRDefault="009B7BD9">
            <w:pPr>
              <w:spacing w:after="0" w:line="240" w:lineRule="auto"/>
              <w:jc w:val="center"/>
              <w:rPr>
                <w:sz w:val="24"/>
                <w:szCs w:val="24"/>
              </w:rPr>
            </w:pPr>
            <w:r>
              <w:rPr>
                <w:rFonts w:ascii="Times New Roman" w:hAnsi="Times New Roman" w:cs="Times New Roman"/>
                <w:color w:val="000000"/>
                <w:sz w:val="24"/>
                <w:szCs w:val="24"/>
              </w:rPr>
              <w:t>компе-</w:t>
            </w:r>
          </w:p>
          <w:p w:rsidR="001A6C62" w:rsidRDefault="009B7BD9">
            <w:pPr>
              <w:spacing w:after="0" w:line="240" w:lineRule="auto"/>
              <w:jc w:val="center"/>
              <w:rPr>
                <w:sz w:val="24"/>
                <w:szCs w:val="24"/>
              </w:rPr>
            </w:pPr>
            <w:r>
              <w:rPr>
                <w:rFonts w:ascii="Times New Roman" w:hAnsi="Times New Roman" w:cs="Times New Roman"/>
                <w:color w:val="000000"/>
                <w:sz w:val="24"/>
                <w:szCs w:val="24"/>
              </w:rPr>
              <w:t>тенций</w:t>
            </w:r>
          </w:p>
        </w:tc>
      </w:tr>
      <w:tr w:rsidR="001A6C6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6C62" w:rsidRDefault="009B7BD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6C62" w:rsidRDefault="001A6C62"/>
        </w:tc>
      </w:tr>
      <w:tr w:rsidR="001A6C6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6C62" w:rsidRDefault="009B7BD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6C62" w:rsidRDefault="009B7BD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6C62" w:rsidRDefault="001A6C62"/>
        </w:tc>
      </w:tr>
      <w:tr w:rsidR="001A6C62">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6C62" w:rsidRDefault="009B7BD9">
            <w:pPr>
              <w:spacing w:after="0" w:line="240" w:lineRule="auto"/>
              <w:jc w:val="center"/>
            </w:pPr>
            <w:r>
              <w:rPr>
                <w:rFonts w:ascii="Times New Roman" w:hAnsi="Times New Roman" w:cs="Times New Roman"/>
                <w:color w:val="000000"/>
              </w:rPr>
              <w:t>Информационные технологии в бизнесе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6C62" w:rsidRDefault="009B7BD9">
            <w:pPr>
              <w:spacing w:after="0" w:line="240" w:lineRule="auto"/>
              <w:jc w:val="center"/>
            </w:pPr>
            <w:r>
              <w:rPr>
                <w:rFonts w:ascii="Times New Roman" w:hAnsi="Times New Roman" w:cs="Times New Roman"/>
                <w:color w:val="000000"/>
              </w:rPr>
              <w:t>Информационный менеджмент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6C62" w:rsidRDefault="009B7BD9">
            <w:pPr>
              <w:spacing w:after="0" w:line="240" w:lineRule="auto"/>
              <w:jc w:val="center"/>
              <w:rPr>
                <w:sz w:val="24"/>
                <w:szCs w:val="24"/>
              </w:rPr>
            </w:pPr>
            <w:r>
              <w:rPr>
                <w:rFonts w:ascii="Times New Roman" w:hAnsi="Times New Roman" w:cs="Times New Roman"/>
                <w:color w:val="000000"/>
                <w:sz w:val="24"/>
                <w:szCs w:val="24"/>
              </w:rPr>
              <w:t>УК-2, ПК-6, ПК-8</w:t>
            </w:r>
          </w:p>
        </w:tc>
      </w:tr>
      <w:tr w:rsidR="001A6C62">
        <w:trPr>
          <w:trHeight w:hRule="exact" w:val="138"/>
        </w:trPr>
        <w:tc>
          <w:tcPr>
            <w:tcW w:w="3970" w:type="dxa"/>
          </w:tcPr>
          <w:p w:rsidR="001A6C62" w:rsidRDefault="001A6C62"/>
        </w:tc>
        <w:tc>
          <w:tcPr>
            <w:tcW w:w="1702" w:type="dxa"/>
          </w:tcPr>
          <w:p w:rsidR="001A6C62" w:rsidRDefault="001A6C62"/>
        </w:tc>
        <w:tc>
          <w:tcPr>
            <w:tcW w:w="1702" w:type="dxa"/>
          </w:tcPr>
          <w:p w:rsidR="001A6C62" w:rsidRDefault="001A6C62"/>
        </w:tc>
        <w:tc>
          <w:tcPr>
            <w:tcW w:w="426" w:type="dxa"/>
          </w:tcPr>
          <w:p w:rsidR="001A6C62" w:rsidRDefault="001A6C62"/>
        </w:tc>
        <w:tc>
          <w:tcPr>
            <w:tcW w:w="710" w:type="dxa"/>
          </w:tcPr>
          <w:p w:rsidR="001A6C62" w:rsidRDefault="001A6C62"/>
        </w:tc>
        <w:tc>
          <w:tcPr>
            <w:tcW w:w="143" w:type="dxa"/>
          </w:tcPr>
          <w:p w:rsidR="001A6C62" w:rsidRDefault="001A6C62"/>
        </w:tc>
        <w:tc>
          <w:tcPr>
            <w:tcW w:w="993" w:type="dxa"/>
          </w:tcPr>
          <w:p w:rsidR="001A6C62" w:rsidRDefault="001A6C62"/>
        </w:tc>
      </w:tr>
      <w:tr w:rsidR="001A6C62">
        <w:trPr>
          <w:trHeight w:hRule="exact" w:val="1125"/>
        </w:trPr>
        <w:tc>
          <w:tcPr>
            <w:tcW w:w="9654" w:type="dxa"/>
            <w:gridSpan w:val="7"/>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A6C62">
        <w:trPr>
          <w:trHeight w:hRule="exact" w:val="585"/>
        </w:trPr>
        <w:tc>
          <w:tcPr>
            <w:tcW w:w="9654" w:type="dxa"/>
            <w:gridSpan w:val="7"/>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A6C62" w:rsidRDefault="009B7BD9">
            <w:pPr>
              <w:spacing w:after="0" w:line="240" w:lineRule="auto"/>
              <w:jc w:val="center"/>
              <w:rPr>
                <w:sz w:val="24"/>
                <w:szCs w:val="24"/>
              </w:rPr>
            </w:pPr>
            <w:r>
              <w:rPr>
                <w:rFonts w:ascii="Times New Roman" w:hAnsi="Times New Roman" w:cs="Times New Roman"/>
                <w:color w:val="000000"/>
                <w:sz w:val="24"/>
                <w:szCs w:val="24"/>
              </w:rPr>
              <w:t>Из них:</w:t>
            </w:r>
          </w:p>
        </w:tc>
      </w:tr>
      <w:tr w:rsidR="001A6C62">
        <w:trPr>
          <w:trHeight w:hRule="exact" w:val="138"/>
        </w:trPr>
        <w:tc>
          <w:tcPr>
            <w:tcW w:w="3970" w:type="dxa"/>
          </w:tcPr>
          <w:p w:rsidR="001A6C62" w:rsidRDefault="001A6C62"/>
        </w:tc>
        <w:tc>
          <w:tcPr>
            <w:tcW w:w="1702" w:type="dxa"/>
          </w:tcPr>
          <w:p w:rsidR="001A6C62" w:rsidRDefault="001A6C62"/>
        </w:tc>
        <w:tc>
          <w:tcPr>
            <w:tcW w:w="1702" w:type="dxa"/>
          </w:tcPr>
          <w:p w:rsidR="001A6C62" w:rsidRDefault="001A6C62"/>
        </w:tc>
        <w:tc>
          <w:tcPr>
            <w:tcW w:w="426" w:type="dxa"/>
          </w:tcPr>
          <w:p w:rsidR="001A6C62" w:rsidRDefault="001A6C62"/>
        </w:tc>
        <w:tc>
          <w:tcPr>
            <w:tcW w:w="710" w:type="dxa"/>
          </w:tcPr>
          <w:p w:rsidR="001A6C62" w:rsidRDefault="001A6C62"/>
        </w:tc>
        <w:tc>
          <w:tcPr>
            <w:tcW w:w="143" w:type="dxa"/>
          </w:tcPr>
          <w:p w:rsidR="001A6C62" w:rsidRDefault="001A6C62"/>
        </w:tc>
        <w:tc>
          <w:tcPr>
            <w:tcW w:w="993" w:type="dxa"/>
          </w:tcPr>
          <w:p w:rsidR="001A6C62" w:rsidRDefault="001A6C62"/>
        </w:tc>
      </w:tr>
      <w:tr w:rsidR="001A6C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54</w:t>
            </w:r>
          </w:p>
        </w:tc>
      </w:tr>
      <w:tr w:rsidR="001A6C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18</w:t>
            </w:r>
          </w:p>
        </w:tc>
      </w:tr>
      <w:tr w:rsidR="001A6C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0</w:t>
            </w:r>
          </w:p>
        </w:tc>
      </w:tr>
      <w:tr w:rsidR="001A6C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36</w:t>
            </w:r>
          </w:p>
        </w:tc>
      </w:tr>
      <w:tr w:rsidR="001A6C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0</w:t>
            </w:r>
          </w:p>
        </w:tc>
      </w:tr>
      <w:tr w:rsidR="001A6C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54</w:t>
            </w:r>
          </w:p>
        </w:tc>
      </w:tr>
      <w:tr w:rsidR="001A6C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0</w:t>
            </w:r>
          </w:p>
        </w:tc>
      </w:tr>
      <w:tr w:rsidR="001A6C62">
        <w:trPr>
          <w:trHeight w:hRule="exact" w:val="416"/>
        </w:trPr>
        <w:tc>
          <w:tcPr>
            <w:tcW w:w="3970" w:type="dxa"/>
          </w:tcPr>
          <w:p w:rsidR="001A6C62" w:rsidRDefault="001A6C62"/>
        </w:tc>
        <w:tc>
          <w:tcPr>
            <w:tcW w:w="1702" w:type="dxa"/>
          </w:tcPr>
          <w:p w:rsidR="001A6C62" w:rsidRDefault="001A6C62"/>
        </w:tc>
        <w:tc>
          <w:tcPr>
            <w:tcW w:w="1702" w:type="dxa"/>
          </w:tcPr>
          <w:p w:rsidR="001A6C62" w:rsidRDefault="001A6C62"/>
        </w:tc>
        <w:tc>
          <w:tcPr>
            <w:tcW w:w="426" w:type="dxa"/>
          </w:tcPr>
          <w:p w:rsidR="001A6C62" w:rsidRDefault="001A6C62"/>
        </w:tc>
        <w:tc>
          <w:tcPr>
            <w:tcW w:w="710" w:type="dxa"/>
          </w:tcPr>
          <w:p w:rsidR="001A6C62" w:rsidRDefault="001A6C62"/>
        </w:tc>
        <w:tc>
          <w:tcPr>
            <w:tcW w:w="143" w:type="dxa"/>
          </w:tcPr>
          <w:p w:rsidR="001A6C62" w:rsidRDefault="001A6C62"/>
        </w:tc>
        <w:tc>
          <w:tcPr>
            <w:tcW w:w="993" w:type="dxa"/>
          </w:tcPr>
          <w:p w:rsidR="001A6C62" w:rsidRDefault="001A6C62"/>
        </w:tc>
      </w:tr>
      <w:tr w:rsidR="001A6C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зачеты 8</w:t>
            </w:r>
          </w:p>
        </w:tc>
      </w:tr>
      <w:tr w:rsidR="001A6C62">
        <w:trPr>
          <w:trHeight w:hRule="exact" w:val="277"/>
        </w:trPr>
        <w:tc>
          <w:tcPr>
            <w:tcW w:w="3970" w:type="dxa"/>
          </w:tcPr>
          <w:p w:rsidR="001A6C62" w:rsidRDefault="001A6C62"/>
        </w:tc>
        <w:tc>
          <w:tcPr>
            <w:tcW w:w="1702" w:type="dxa"/>
          </w:tcPr>
          <w:p w:rsidR="001A6C62" w:rsidRDefault="001A6C62"/>
        </w:tc>
        <w:tc>
          <w:tcPr>
            <w:tcW w:w="1702" w:type="dxa"/>
          </w:tcPr>
          <w:p w:rsidR="001A6C62" w:rsidRDefault="001A6C62"/>
        </w:tc>
        <w:tc>
          <w:tcPr>
            <w:tcW w:w="426" w:type="dxa"/>
          </w:tcPr>
          <w:p w:rsidR="001A6C62" w:rsidRDefault="001A6C62"/>
        </w:tc>
        <w:tc>
          <w:tcPr>
            <w:tcW w:w="710" w:type="dxa"/>
          </w:tcPr>
          <w:p w:rsidR="001A6C62" w:rsidRDefault="001A6C62"/>
        </w:tc>
        <w:tc>
          <w:tcPr>
            <w:tcW w:w="143" w:type="dxa"/>
          </w:tcPr>
          <w:p w:rsidR="001A6C62" w:rsidRDefault="001A6C62"/>
        </w:tc>
        <w:tc>
          <w:tcPr>
            <w:tcW w:w="993" w:type="dxa"/>
          </w:tcPr>
          <w:p w:rsidR="001A6C62" w:rsidRDefault="001A6C62"/>
        </w:tc>
      </w:tr>
      <w:tr w:rsidR="001A6C62">
        <w:trPr>
          <w:trHeight w:hRule="exact" w:val="1666"/>
        </w:trPr>
        <w:tc>
          <w:tcPr>
            <w:tcW w:w="9654" w:type="dxa"/>
            <w:gridSpan w:val="7"/>
            <w:shd w:val="clear" w:color="000000" w:fill="FFFFFF"/>
            <w:tcMar>
              <w:left w:w="34" w:type="dxa"/>
              <w:right w:w="34" w:type="dxa"/>
            </w:tcMar>
          </w:tcPr>
          <w:p w:rsidR="001A6C62" w:rsidRDefault="001A6C62">
            <w:pPr>
              <w:spacing w:after="0" w:line="240" w:lineRule="auto"/>
              <w:jc w:val="center"/>
              <w:rPr>
                <w:sz w:val="24"/>
                <w:szCs w:val="24"/>
              </w:rPr>
            </w:pPr>
          </w:p>
          <w:p w:rsidR="001A6C62" w:rsidRDefault="009B7BD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A6C62" w:rsidRDefault="001A6C62">
            <w:pPr>
              <w:spacing w:after="0" w:line="240" w:lineRule="auto"/>
              <w:jc w:val="center"/>
              <w:rPr>
                <w:sz w:val="24"/>
                <w:szCs w:val="24"/>
              </w:rPr>
            </w:pPr>
          </w:p>
          <w:p w:rsidR="001A6C62" w:rsidRDefault="009B7BD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A6C62">
        <w:trPr>
          <w:trHeight w:hRule="exact" w:val="416"/>
        </w:trPr>
        <w:tc>
          <w:tcPr>
            <w:tcW w:w="3970" w:type="dxa"/>
          </w:tcPr>
          <w:p w:rsidR="001A6C62" w:rsidRDefault="001A6C62"/>
        </w:tc>
        <w:tc>
          <w:tcPr>
            <w:tcW w:w="1702" w:type="dxa"/>
          </w:tcPr>
          <w:p w:rsidR="001A6C62" w:rsidRDefault="001A6C62"/>
        </w:tc>
        <w:tc>
          <w:tcPr>
            <w:tcW w:w="1702" w:type="dxa"/>
          </w:tcPr>
          <w:p w:rsidR="001A6C62" w:rsidRDefault="001A6C62"/>
        </w:tc>
        <w:tc>
          <w:tcPr>
            <w:tcW w:w="426" w:type="dxa"/>
          </w:tcPr>
          <w:p w:rsidR="001A6C62" w:rsidRDefault="001A6C62"/>
        </w:tc>
        <w:tc>
          <w:tcPr>
            <w:tcW w:w="710" w:type="dxa"/>
          </w:tcPr>
          <w:p w:rsidR="001A6C62" w:rsidRDefault="001A6C62"/>
        </w:tc>
        <w:tc>
          <w:tcPr>
            <w:tcW w:w="143" w:type="dxa"/>
          </w:tcPr>
          <w:p w:rsidR="001A6C62" w:rsidRDefault="001A6C62"/>
        </w:tc>
        <w:tc>
          <w:tcPr>
            <w:tcW w:w="993" w:type="dxa"/>
          </w:tcPr>
          <w:p w:rsidR="001A6C62" w:rsidRDefault="001A6C62"/>
        </w:tc>
      </w:tr>
      <w:tr w:rsidR="001A6C6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6C62" w:rsidRDefault="009B7BD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6C62" w:rsidRDefault="009B7BD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6C62" w:rsidRDefault="009B7BD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6C62" w:rsidRDefault="009B7BD9">
            <w:pPr>
              <w:spacing w:after="0" w:line="240" w:lineRule="auto"/>
              <w:jc w:val="center"/>
              <w:rPr>
                <w:sz w:val="24"/>
                <w:szCs w:val="24"/>
              </w:rPr>
            </w:pPr>
            <w:r>
              <w:rPr>
                <w:rFonts w:ascii="Times New Roman" w:hAnsi="Times New Roman" w:cs="Times New Roman"/>
                <w:color w:val="000000"/>
                <w:sz w:val="24"/>
                <w:szCs w:val="24"/>
              </w:rPr>
              <w:t>Часов</w:t>
            </w:r>
          </w:p>
        </w:tc>
      </w:tr>
      <w:tr w:rsidR="001A6C6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6C62" w:rsidRDefault="001A6C6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6C62" w:rsidRDefault="001A6C6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6C62" w:rsidRDefault="001A6C6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6C62" w:rsidRDefault="001A6C62"/>
        </w:tc>
      </w:tr>
      <w:tr w:rsidR="001A6C6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Мировое информационное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4</w:t>
            </w:r>
          </w:p>
        </w:tc>
      </w:tr>
      <w:tr w:rsidR="001A6C6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Информационные ресурсы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4</w:t>
            </w:r>
          </w:p>
        </w:tc>
      </w:tr>
      <w:tr w:rsidR="001A6C6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Информационные ресурсы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4</w:t>
            </w:r>
          </w:p>
        </w:tc>
      </w:tr>
      <w:tr w:rsidR="001A6C6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Оценка эффективности использования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6</w:t>
            </w:r>
          </w:p>
        </w:tc>
      </w:tr>
      <w:tr w:rsidR="001A6C6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Мировое информационное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10</w:t>
            </w:r>
          </w:p>
        </w:tc>
      </w:tr>
      <w:tr w:rsidR="001A6C6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Информационные ресурсы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10</w:t>
            </w:r>
          </w:p>
        </w:tc>
      </w:tr>
    </w:tbl>
    <w:p w:rsidR="001A6C62" w:rsidRDefault="009B7BD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A6C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lastRenderedPageBreak/>
              <w:t>Информационные ресурсы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8</w:t>
            </w:r>
          </w:p>
        </w:tc>
      </w:tr>
      <w:tr w:rsidR="001A6C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Оценка эффективности использования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8</w:t>
            </w:r>
          </w:p>
        </w:tc>
      </w:tr>
      <w:tr w:rsidR="001A6C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Мировое информационное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12</w:t>
            </w:r>
          </w:p>
        </w:tc>
      </w:tr>
      <w:tr w:rsidR="001A6C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Информационные ресурсы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12</w:t>
            </w:r>
          </w:p>
        </w:tc>
      </w:tr>
      <w:tr w:rsidR="001A6C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Информационные ресурсы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14</w:t>
            </w:r>
          </w:p>
        </w:tc>
      </w:tr>
      <w:tr w:rsidR="001A6C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Оценка эффективности использования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12</w:t>
            </w:r>
          </w:p>
        </w:tc>
      </w:tr>
      <w:tr w:rsidR="001A6C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1A6C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4</w:t>
            </w:r>
          </w:p>
        </w:tc>
      </w:tr>
      <w:tr w:rsidR="001A6C6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1A6C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1A6C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color w:val="000000"/>
                <w:sz w:val="24"/>
                <w:szCs w:val="24"/>
              </w:rPr>
              <w:t>108</w:t>
            </w:r>
          </w:p>
        </w:tc>
      </w:tr>
      <w:tr w:rsidR="001A6C62">
        <w:trPr>
          <w:trHeight w:hRule="exact" w:val="12420"/>
        </w:trPr>
        <w:tc>
          <w:tcPr>
            <w:tcW w:w="9654" w:type="dxa"/>
            <w:gridSpan w:val="4"/>
            <w:shd w:val="clear" w:color="000000" w:fill="FFFFFF"/>
            <w:tcMar>
              <w:left w:w="34" w:type="dxa"/>
              <w:right w:w="34" w:type="dxa"/>
            </w:tcMar>
          </w:tcPr>
          <w:p w:rsidR="001A6C62" w:rsidRDefault="001A6C62">
            <w:pPr>
              <w:spacing w:after="0" w:line="240" w:lineRule="auto"/>
              <w:jc w:val="both"/>
              <w:rPr>
                <w:sz w:val="20"/>
                <w:szCs w:val="20"/>
              </w:rPr>
            </w:pPr>
          </w:p>
          <w:p w:rsidR="001A6C62" w:rsidRDefault="009B7BD9">
            <w:pPr>
              <w:spacing w:after="0" w:line="240" w:lineRule="auto"/>
              <w:jc w:val="both"/>
              <w:rPr>
                <w:sz w:val="20"/>
                <w:szCs w:val="20"/>
              </w:rPr>
            </w:pPr>
            <w:r>
              <w:rPr>
                <w:rFonts w:ascii="Times New Roman" w:hAnsi="Times New Roman" w:cs="Times New Roman"/>
                <w:color w:val="000000"/>
                <w:sz w:val="20"/>
                <w:szCs w:val="20"/>
              </w:rPr>
              <w:t>* Примечания:</w:t>
            </w:r>
          </w:p>
          <w:p w:rsidR="001A6C62" w:rsidRDefault="009B7BD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A6C62" w:rsidRDefault="009B7BD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A6C62" w:rsidRDefault="009B7BD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A6C62" w:rsidRDefault="009B7BD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A6C62" w:rsidRDefault="009B7BD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A6C62" w:rsidRDefault="009B7BD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1A6C62" w:rsidRDefault="009B7B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6C62">
        <w:trPr>
          <w:trHeight w:hRule="exact" w:val="5423"/>
        </w:trPr>
        <w:tc>
          <w:tcPr>
            <w:tcW w:w="9654" w:type="dxa"/>
            <w:shd w:val="clear" w:color="000000" w:fill="FFFFFF"/>
            <w:tcMar>
              <w:left w:w="34" w:type="dxa"/>
              <w:right w:w="34" w:type="dxa"/>
            </w:tcMar>
          </w:tcPr>
          <w:p w:rsidR="001A6C62" w:rsidRDefault="009B7BD9">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A6C62" w:rsidRDefault="009B7BD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A6C62" w:rsidRDefault="009B7BD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A6C62">
        <w:trPr>
          <w:trHeight w:hRule="exact" w:val="585"/>
        </w:trPr>
        <w:tc>
          <w:tcPr>
            <w:tcW w:w="9654" w:type="dxa"/>
            <w:shd w:val="clear" w:color="000000" w:fill="FFFFFF"/>
            <w:tcMar>
              <w:left w:w="34" w:type="dxa"/>
              <w:right w:w="34" w:type="dxa"/>
            </w:tcMar>
          </w:tcPr>
          <w:p w:rsidR="001A6C62" w:rsidRDefault="001A6C62">
            <w:pPr>
              <w:spacing w:after="0" w:line="240" w:lineRule="auto"/>
              <w:rPr>
                <w:sz w:val="24"/>
                <w:szCs w:val="24"/>
              </w:rPr>
            </w:pPr>
          </w:p>
          <w:p w:rsidR="001A6C62" w:rsidRDefault="009B7BD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A6C62">
        <w:trPr>
          <w:trHeight w:hRule="exact" w:val="277"/>
        </w:trPr>
        <w:tc>
          <w:tcPr>
            <w:tcW w:w="9654" w:type="dxa"/>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A6C62">
        <w:trPr>
          <w:trHeight w:hRule="exact" w:val="26"/>
        </w:trPr>
        <w:tc>
          <w:tcPr>
            <w:tcW w:w="9654" w:type="dxa"/>
            <w:vMerge w:val="restart"/>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b/>
                <w:color w:val="000000"/>
                <w:sz w:val="24"/>
                <w:szCs w:val="24"/>
              </w:rPr>
              <w:t>Мировое информационное пространство</w:t>
            </w:r>
          </w:p>
        </w:tc>
      </w:tr>
      <w:tr w:rsidR="001A6C62">
        <w:trPr>
          <w:trHeight w:hRule="exact" w:val="277"/>
        </w:trPr>
        <w:tc>
          <w:tcPr>
            <w:tcW w:w="9654" w:type="dxa"/>
            <w:vMerge/>
            <w:shd w:val="clear" w:color="000000" w:fill="FFFFFF"/>
            <w:tcMar>
              <w:left w:w="34" w:type="dxa"/>
              <w:right w:w="34" w:type="dxa"/>
            </w:tcMar>
          </w:tcPr>
          <w:p w:rsidR="001A6C62" w:rsidRDefault="001A6C62"/>
        </w:tc>
      </w:tr>
      <w:tr w:rsidR="001A6C62">
        <w:trPr>
          <w:trHeight w:hRule="exact" w:val="1637"/>
        </w:trPr>
        <w:tc>
          <w:tcPr>
            <w:tcW w:w="9654" w:type="dxa"/>
            <w:shd w:val="clear" w:color="000000" w:fill="FFFFFF"/>
            <w:tcMar>
              <w:left w:w="34" w:type="dxa"/>
              <w:right w:w="34" w:type="dxa"/>
            </w:tcMar>
          </w:tcPr>
          <w:p w:rsidR="001A6C62" w:rsidRDefault="009B7BD9">
            <w:pPr>
              <w:spacing w:after="0" w:line="240" w:lineRule="auto"/>
              <w:jc w:val="both"/>
              <w:rPr>
                <w:sz w:val="24"/>
                <w:szCs w:val="24"/>
              </w:rPr>
            </w:pPr>
            <w:r>
              <w:rPr>
                <w:rFonts w:ascii="Times New Roman" w:hAnsi="Times New Roman" w:cs="Times New Roman"/>
                <w:color w:val="000000"/>
                <w:sz w:val="24"/>
                <w:szCs w:val="24"/>
              </w:rPr>
              <w:t>Понятие, основные виды и свойства информации. Понятие информатизации. Основные подходы к изучению процесса информатизации. Этапы информатизации, «плюсы» и «минусы». Понятие информационного пространства. Основные проблемы единого информационного пространства. Особенности современного глобального информационного пространства. Меры регулирования деятельности людей в информационном пространстве.</w:t>
            </w:r>
          </w:p>
        </w:tc>
      </w:tr>
      <w:tr w:rsidR="001A6C62">
        <w:trPr>
          <w:trHeight w:hRule="exact" w:val="304"/>
        </w:trPr>
        <w:tc>
          <w:tcPr>
            <w:tcW w:w="9654" w:type="dxa"/>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b/>
                <w:color w:val="000000"/>
                <w:sz w:val="24"/>
                <w:szCs w:val="24"/>
              </w:rPr>
              <w:t>Информационные ресурсы общества</w:t>
            </w:r>
          </w:p>
        </w:tc>
      </w:tr>
      <w:tr w:rsidR="001A6C62">
        <w:trPr>
          <w:trHeight w:hRule="exact" w:val="4882"/>
        </w:trPr>
        <w:tc>
          <w:tcPr>
            <w:tcW w:w="9654" w:type="dxa"/>
            <w:shd w:val="clear" w:color="000000" w:fill="FFFFFF"/>
            <w:tcMar>
              <w:left w:w="34" w:type="dxa"/>
              <w:right w:w="34" w:type="dxa"/>
            </w:tcMar>
          </w:tcPr>
          <w:p w:rsidR="001A6C62" w:rsidRDefault="009B7BD9">
            <w:pPr>
              <w:spacing w:after="0" w:line="240" w:lineRule="auto"/>
              <w:jc w:val="both"/>
              <w:rPr>
                <w:sz w:val="24"/>
                <w:szCs w:val="24"/>
              </w:rPr>
            </w:pPr>
            <w:r>
              <w:rPr>
                <w:rFonts w:ascii="Times New Roman" w:hAnsi="Times New Roman" w:cs="Times New Roman"/>
                <w:color w:val="000000"/>
                <w:sz w:val="24"/>
                <w:szCs w:val="24"/>
              </w:rPr>
              <w:t>Понятие информационного пространства. Основные проблемы единого информационного пространства. Особенности современного глобального информационного пространства. Меры регулирования деятельности людей в информационном пространстве. Понятие «ресурс». Виды ресурсов. Информационные ресурсы: мировые, государственные Классификация информационных ресурсов. Качества ИР. Информационные ресурсы России (структура и состояние). Понятия продукта, услуги, информационного продукта, информационной услуги. Виды информационных услуг. Рынок информационных продуктов и услуг. История развития информационного рынка. Поставщики и потребители продуктов и услуг на информационном рынке. Особенности участников информационного рынка. Инфраструктура информационного рынка. Компоненты информационного рынка. Сектора информационного рынка.  Основные виды оптических носителей информации. Основные виды баз данных. Базы данных информационных ресурсов в России: состояние и перспективы. Структура библиотечной сети России. Организация ресурсов в библиотеках. Автоматизированные информационные системы. Электронные библиотеки. Проблемы информации как объекта правоотношений. Основные направления государственной политики в сфере информатизации. Система управления государственными информационными ресурсами.</w:t>
            </w:r>
          </w:p>
        </w:tc>
      </w:tr>
      <w:tr w:rsidR="001A6C62">
        <w:trPr>
          <w:trHeight w:hRule="exact" w:val="304"/>
        </w:trPr>
        <w:tc>
          <w:tcPr>
            <w:tcW w:w="9654" w:type="dxa"/>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b/>
                <w:color w:val="000000"/>
                <w:sz w:val="24"/>
                <w:szCs w:val="24"/>
              </w:rPr>
              <w:t>Информационные ресурсы сети Интернет</w:t>
            </w:r>
          </w:p>
        </w:tc>
      </w:tr>
      <w:tr w:rsidR="001A6C62">
        <w:trPr>
          <w:trHeight w:hRule="exact" w:val="1670"/>
        </w:trPr>
        <w:tc>
          <w:tcPr>
            <w:tcW w:w="9654" w:type="dxa"/>
            <w:shd w:val="clear" w:color="000000" w:fill="FFFFFF"/>
            <w:tcMar>
              <w:left w:w="34" w:type="dxa"/>
              <w:right w:w="34" w:type="dxa"/>
            </w:tcMar>
          </w:tcPr>
          <w:p w:rsidR="001A6C62" w:rsidRDefault="009B7BD9">
            <w:pPr>
              <w:spacing w:after="0" w:line="240" w:lineRule="auto"/>
              <w:jc w:val="both"/>
              <w:rPr>
                <w:sz w:val="24"/>
                <w:szCs w:val="24"/>
              </w:rPr>
            </w:pPr>
            <w:r>
              <w:rPr>
                <w:rFonts w:ascii="Times New Roman" w:hAnsi="Times New Roman" w:cs="Times New Roman"/>
                <w:color w:val="000000"/>
                <w:sz w:val="24"/>
                <w:szCs w:val="24"/>
              </w:rPr>
              <w:t>Понятие глобальной сети. Этапы развития Интернет. Адресация в сети. Архитектура сети и маршрутизация. Протоколы Интернет. Основные понятия: WWW, гипертекст, гипертекстовая технология, гипермедиа. Компоненты WWW. Основные представители информационных ресурсов, реализованных в рамках технологии WWW. Основные понятия теории информационного поиска: информационная потребность, пертинентность, релевантность, информационный шум, запрос. Понятие и особенности</w:t>
            </w:r>
          </w:p>
        </w:tc>
      </w:tr>
    </w:tbl>
    <w:p w:rsidR="001A6C62" w:rsidRDefault="009B7B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6C62">
        <w:trPr>
          <w:trHeight w:hRule="exact" w:val="1907"/>
        </w:trPr>
        <w:tc>
          <w:tcPr>
            <w:tcW w:w="9654" w:type="dxa"/>
            <w:shd w:val="clear" w:color="000000" w:fill="FFFFFF"/>
            <w:tcMar>
              <w:left w:w="34" w:type="dxa"/>
              <w:right w:w="34" w:type="dxa"/>
            </w:tcMar>
          </w:tcPr>
          <w:p w:rsidR="001A6C62" w:rsidRDefault="009B7BD9">
            <w:pPr>
              <w:spacing w:after="0" w:line="240" w:lineRule="auto"/>
              <w:jc w:val="both"/>
              <w:rPr>
                <w:sz w:val="24"/>
                <w:szCs w:val="24"/>
              </w:rPr>
            </w:pPr>
            <w:r>
              <w:rPr>
                <w:rFonts w:ascii="Times New Roman" w:hAnsi="Times New Roman" w:cs="Times New Roman"/>
                <w:color w:val="000000"/>
                <w:sz w:val="24"/>
                <w:szCs w:val="24"/>
              </w:rPr>
              <w:lastRenderedPageBreak/>
              <w:t>информационной экономики. Компоненты информационной экономики. Перспективы развития информационной экономики в России. Электронный бизнес. Электронная коммерция. Интернет-бизнес. Возможности Интернет для ведения бизнеса и основные принципы. Особенности российского рынка электронного бизнеса Особенности и виды Интернет-аукционов. «Плюсы» и «минусы» Интернет-аукционов. Понятия «Web- витрины», «Интернет-магазина», «Торговой Интернет системы». Компоненты, особенности, функции.</w:t>
            </w:r>
          </w:p>
        </w:tc>
      </w:tr>
      <w:tr w:rsidR="001A6C62">
        <w:trPr>
          <w:trHeight w:hRule="exact" w:val="304"/>
        </w:trPr>
        <w:tc>
          <w:tcPr>
            <w:tcW w:w="9654" w:type="dxa"/>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b/>
                <w:color w:val="000000"/>
                <w:sz w:val="24"/>
                <w:szCs w:val="24"/>
              </w:rPr>
              <w:t>Оценка эффективности использования информационных ресурсов</w:t>
            </w:r>
          </w:p>
        </w:tc>
      </w:tr>
      <w:tr w:rsidR="001A6C62">
        <w:trPr>
          <w:trHeight w:hRule="exact" w:val="2178"/>
        </w:trPr>
        <w:tc>
          <w:tcPr>
            <w:tcW w:w="9654" w:type="dxa"/>
            <w:shd w:val="clear" w:color="000000" w:fill="FFFFFF"/>
            <w:tcMar>
              <w:left w:w="34" w:type="dxa"/>
              <w:right w:w="34" w:type="dxa"/>
            </w:tcMar>
          </w:tcPr>
          <w:p w:rsidR="001A6C62" w:rsidRDefault="009B7BD9">
            <w:pPr>
              <w:spacing w:after="0" w:line="240" w:lineRule="auto"/>
              <w:jc w:val="both"/>
              <w:rPr>
                <w:sz w:val="24"/>
                <w:szCs w:val="24"/>
              </w:rPr>
            </w:pPr>
            <w:r>
              <w:rPr>
                <w:rFonts w:ascii="Times New Roman" w:hAnsi="Times New Roman" w:cs="Times New Roman"/>
                <w:color w:val="000000"/>
                <w:sz w:val="24"/>
                <w:szCs w:val="24"/>
              </w:rPr>
              <w:t>Понятия: эффективность использования информационных ресурсов, оборотоспособность ИР. Методы оценки эффективности использования ИР.  Востребованность  ИР. Качество информации в информационных системах. Проблемы, возникающие при использовании ИР. Абсолютные и относительные показатели оценки эффективности использования ИР. Основные модели ценообразования на предоставление информационных услуг. Этапы ценообразования. Методы определения базовой цены. Причины трудности определения стоимости информации. Принцип прагматической полезности.</w:t>
            </w:r>
          </w:p>
        </w:tc>
      </w:tr>
      <w:tr w:rsidR="001A6C62">
        <w:trPr>
          <w:trHeight w:hRule="exact" w:val="277"/>
        </w:trPr>
        <w:tc>
          <w:tcPr>
            <w:tcW w:w="9654" w:type="dxa"/>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A6C62">
        <w:trPr>
          <w:trHeight w:hRule="exact" w:val="14"/>
        </w:trPr>
        <w:tc>
          <w:tcPr>
            <w:tcW w:w="9640" w:type="dxa"/>
          </w:tcPr>
          <w:p w:rsidR="001A6C62" w:rsidRDefault="001A6C62"/>
        </w:tc>
      </w:tr>
      <w:tr w:rsidR="001A6C62">
        <w:trPr>
          <w:trHeight w:hRule="exact" w:val="304"/>
        </w:trPr>
        <w:tc>
          <w:tcPr>
            <w:tcW w:w="9654" w:type="dxa"/>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b/>
                <w:color w:val="000000"/>
                <w:sz w:val="24"/>
                <w:szCs w:val="24"/>
              </w:rPr>
              <w:t>Мировое информационное пространство</w:t>
            </w:r>
          </w:p>
        </w:tc>
      </w:tr>
      <w:tr w:rsidR="001A6C62">
        <w:trPr>
          <w:trHeight w:hRule="exact" w:val="1637"/>
        </w:trPr>
        <w:tc>
          <w:tcPr>
            <w:tcW w:w="9654" w:type="dxa"/>
            <w:shd w:val="clear" w:color="000000" w:fill="FFFFFF"/>
            <w:tcMar>
              <w:left w:w="34" w:type="dxa"/>
              <w:right w:w="34" w:type="dxa"/>
            </w:tcMar>
          </w:tcPr>
          <w:p w:rsidR="001A6C62" w:rsidRDefault="009B7BD9">
            <w:pPr>
              <w:spacing w:after="0" w:line="240" w:lineRule="auto"/>
              <w:jc w:val="both"/>
              <w:rPr>
                <w:sz w:val="24"/>
                <w:szCs w:val="24"/>
              </w:rPr>
            </w:pPr>
            <w:r>
              <w:rPr>
                <w:rFonts w:ascii="Times New Roman" w:hAnsi="Times New Roman" w:cs="Times New Roman"/>
                <w:color w:val="000000"/>
                <w:sz w:val="24"/>
                <w:szCs w:val="24"/>
              </w:rPr>
              <w:t>Понятие, основные виды и свойства информации. Понятие информатизации. Основные подходы к изучению процесса информатизации. Этапы информатизации, «плюсы» и «минусы». Понятие информационного пространства. Основные проблемы единого информационного пространства. Особенности современного глобального информационного пространства. Меры регулирования деятельности людей в информационном пространстве.</w:t>
            </w:r>
          </w:p>
        </w:tc>
      </w:tr>
      <w:tr w:rsidR="001A6C62">
        <w:trPr>
          <w:trHeight w:hRule="exact" w:val="14"/>
        </w:trPr>
        <w:tc>
          <w:tcPr>
            <w:tcW w:w="9640" w:type="dxa"/>
          </w:tcPr>
          <w:p w:rsidR="001A6C62" w:rsidRDefault="001A6C62"/>
        </w:tc>
      </w:tr>
      <w:tr w:rsidR="001A6C62">
        <w:trPr>
          <w:trHeight w:hRule="exact" w:val="304"/>
        </w:trPr>
        <w:tc>
          <w:tcPr>
            <w:tcW w:w="9654" w:type="dxa"/>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b/>
                <w:color w:val="000000"/>
                <w:sz w:val="24"/>
                <w:szCs w:val="24"/>
              </w:rPr>
              <w:t>Информационные ресурсы общества</w:t>
            </w:r>
          </w:p>
        </w:tc>
      </w:tr>
      <w:tr w:rsidR="001A6C62">
        <w:trPr>
          <w:trHeight w:hRule="exact" w:val="4882"/>
        </w:trPr>
        <w:tc>
          <w:tcPr>
            <w:tcW w:w="9654" w:type="dxa"/>
            <w:shd w:val="clear" w:color="000000" w:fill="FFFFFF"/>
            <w:tcMar>
              <w:left w:w="34" w:type="dxa"/>
              <w:right w:w="34" w:type="dxa"/>
            </w:tcMar>
          </w:tcPr>
          <w:p w:rsidR="001A6C62" w:rsidRDefault="009B7BD9">
            <w:pPr>
              <w:spacing w:after="0" w:line="240" w:lineRule="auto"/>
              <w:jc w:val="both"/>
              <w:rPr>
                <w:sz w:val="24"/>
                <w:szCs w:val="24"/>
              </w:rPr>
            </w:pPr>
            <w:r>
              <w:rPr>
                <w:rFonts w:ascii="Times New Roman" w:hAnsi="Times New Roman" w:cs="Times New Roman"/>
                <w:color w:val="000000"/>
                <w:sz w:val="24"/>
                <w:szCs w:val="24"/>
              </w:rPr>
              <w:t>Понятие информационного пространства. Основные проблемы единого информационного пространства. Особенности современного глобального информационного пространства. Меры регулирования деятельности людей в информационном пространстве. Понятие «ресурс». Виды ресурсов. Информационные ресурсы: мировые, государственные Классификация информационных ресурсов. Качества ИР. Информационные ресурсы России (структура и состояние). Понятия продукта, услуги, информационного продукта, информационной услуги. Виды информационных услуг. Рынок информационных продуктов и услуг. История развития информационного рынка. Поставщики и потребители продуктов и услуг на информационном рынке. Особенности участников информационного рынка. Инфраструктура информационного рынка. Компоненты информационного рынка. Сектора информационного рынка.  Основные виды оптических носителей информации. Основные виды баз данных. Базы данных информационных ресурсов в России: состояние и перспективы. Структура библиотечной сети России. Организация ресурсов в библиотеках. Автоматизированные информационные системы. Электронные библиотеки. Проблемы информации как объекта правоотношений. Основные направления государственной политики в сфере информатизации. Система управления государственными информационными ресурсами.</w:t>
            </w:r>
          </w:p>
        </w:tc>
      </w:tr>
    </w:tbl>
    <w:p w:rsidR="001A6C62" w:rsidRDefault="009B7BD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A6C62">
        <w:trPr>
          <w:trHeight w:hRule="exact" w:val="304"/>
        </w:trPr>
        <w:tc>
          <w:tcPr>
            <w:tcW w:w="9654" w:type="dxa"/>
            <w:gridSpan w:val="2"/>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b/>
                <w:color w:val="000000"/>
                <w:sz w:val="24"/>
                <w:szCs w:val="24"/>
              </w:rPr>
              <w:lastRenderedPageBreak/>
              <w:t>Информационные ресурсы сети Интернет</w:t>
            </w:r>
          </w:p>
        </w:tc>
      </w:tr>
      <w:tr w:rsidR="001A6C62">
        <w:trPr>
          <w:trHeight w:hRule="exact" w:val="3530"/>
        </w:trPr>
        <w:tc>
          <w:tcPr>
            <w:tcW w:w="9654" w:type="dxa"/>
            <w:gridSpan w:val="2"/>
            <w:shd w:val="clear" w:color="000000" w:fill="FFFFFF"/>
            <w:tcMar>
              <w:left w:w="34" w:type="dxa"/>
              <w:right w:w="34" w:type="dxa"/>
            </w:tcMar>
          </w:tcPr>
          <w:p w:rsidR="001A6C62" w:rsidRDefault="009B7BD9">
            <w:pPr>
              <w:spacing w:after="0" w:line="240" w:lineRule="auto"/>
              <w:jc w:val="both"/>
              <w:rPr>
                <w:sz w:val="24"/>
                <w:szCs w:val="24"/>
              </w:rPr>
            </w:pPr>
            <w:r>
              <w:rPr>
                <w:rFonts w:ascii="Times New Roman" w:hAnsi="Times New Roman" w:cs="Times New Roman"/>
                <w:color w:val="000000"/>
                <w:sz w:val="24"/>
                <w:szCs w:val="24"/>
              </w:rPr>
              <w:t>Понятие глобальной сети. Этапы развития Интернет. Адресация в сети. Архитектура сети и маршрутизация. Протоколы Интернет. Основные понятия: WWW, гипертекст, гипертекстовая технология, гипермедиа. Компоненты WWW. Основные представители информационных ресурсов, реализованных в рамках технологии WWW. Основные понятия теории информационного поиска: информационная потребность, пертинентность, релевантность, информационный шум, запрос. Понятие и особенности информационной экономики. Компоненты информационной экономики. Перспективы развития информационной экономики в России. Электронный бизнес. Электронная коммерция. Интернет-бизнес. Возможности Интернет для ведения бизнеса и основные принципы. Особенности российского рынка электронного бизнеса Особенности и виды Интернет-аукционов. «Плюсы» и «минусы» Интернет-аукционов. Понятия «Web- витрины», «Интернет-магазина», «Торговой Интернет системы». Компоненты, особенности, функции.</w:t>
            </w:r>
          </w:p>
        </w:tc>
      </w:tr>
      <w:tr w:rsidR="001A6C62">
        <w:trPr>
          <w:trHeight w:hRule="exact" w:val="14"/>
        </w:trPr>
        <w:tc>
          <w:tcPr>
            <w:tcW w:w="285" w:type="dxa"/>
          </w:tcPr>
          <w:p w:rsidR="001A6C62" w:rsidRDefault="001A6C62"/>
        </w:tc>
        <w:tc>
          <w:tcPr>
            <w:tcW w:w="9356" w:type="dxa"/>
          </w:tcPr>
          <w:p w:rsidR="001A6C62" w:rsidRDefault="001A6C62"/>
        </w:tc>
      </w:tr>
      <w:tr w:rsidR="001A6C62">
        <w:trPr>
          <w:trHeight w:hRule="exact" w:val="304"/>
        </w:trPr>
        <w:tc>
          <w:tcPr>
            <w:tcW w:w="9654" w:type="dxa"/>
            <w:gridSpan w:val="2"/>
            <w:shd w:val="clear" w:color="000000" w:fill="FFFFFF"/>
            <w:tcMar>
              <w:left w:w="34" w:type="dxa"/>
              <w:right w:w="34" w:type="dxa"/>
            </w:tcMar>
          </w:tcPr>
          <w:p w:rsidR="001A6C62" w:rsidRDefault="009B7BD9">
            <w:pPr>
              <w:spacing w:after="0" w:line="240" w:lineRule="auto"/>
              <w:jc w:val="center"/>
              <w:rPr>
                <w:sz w:val="24"/>
                <w:szCs w:val="24"/>
              </w:rPr>
            </w:pPr>
            <w:r>
              <w:rPr>
                <w:rFonts w:ascii="Times New Roman" w:hAnsi="Times New Roman" w:cs="Times New Roman"/>
                <w:b/>
                <w:color w:val="000000"/>
                <w:sz w:val="24"/>
                <w:szCs w:val="24"/>
              </w:rPr>
              <w:t>Оценка эффективности использования информационных ресурсов</w:t>
            </w:r>
          </w:p>
        </w:tc>
      </w:tr>
      <w:tr w:rsidR="001A6C62">
        <w:trPr>
          <w:trHeight w:hRule="exact" w:val="2178"/>
        </w:trPr>
        <w:tc>
          <w:tcPr>
            <w:tcW w:w="9654" w:type="dxa"/>
            <w:gridSpan w:val="2"/>
            <w:shd w:val="clear" w:color="000000" w:fill="FFFFFF"/>
            <w:tcMar>
              <w:left w:w="34" w:type="dxa"/>
              <w:right w:w="34" w:type="dxa"/>
            </w:tcMar>
          </w:tcPr>
          <w:p w:rsidR="001A6C62" w:rsidRDefault="009B7BD9">
            <w:pPr>
              <w:spacing w:after="0" w:line="240" w:lineRule="auto"/>
              <w:jc w:val="both"/>
              <w:rPr>
                <w:sz w:val="24"/>
                <w:szCs w:val="24"/>
              </w:rPr>
            </w:pPr>
            <w:r>
              <w:rPr>
                <w:rFonts w:ascii="Times New Roman" w:hAnsi="Times New Roman" w:cs="Times New Roman"/>
                <w:color w:val="000000"/>
                <w:sz w:val="24"/>
                <w:szCs w:val="24"/>
              </w:rPr>
              <w:t>Понятия: эффективность использования информационных ресурсов, оборотоспособность ИР. Методы оценки эффективности использования ИР.  Востребованность  ИР. Качество информации в информационных системах. Проблемы, возникающие при использовании ИР. Абсолютные и относительные показатели оценки эффективности использования ИР. Основные модели ценообразования на предоставление информационных услуг. Этапы ценообразования. Методы определения базовой цены. Причины трудности определения стоимости информации. Принцип прагматической полезности.</w:t>
            </w:r>
          </w:p>
        </w:tc>
      </w:tr>
      <w:tr w:rsidR="001A6C62">
        <w:trPr>
          <w:trHeight w:hRule="exact" w:val="855"/>
        </w:trPr>
        <w:tc>
          <w:tcPr>
            <w:tcW w:w="9654" w:type="dxa"/>
            <w:gridSpan w:val="2"/>
            <w:shd w:val="clear" w:color="000000" w:fill="FFFFFF"/>
            <w:tcMar>
              <w:left w:w="34" w:type="dxa"/>
              <w:right w:w="34" w:type="dxa"/>
            </w:tcMar>
          </w:tcPr>
          <w:p w:rsidR="001A6C62" w:rsidRDefault="001A6C62">
            <w:pPr>
              <w:spacing w:after="0" w:line="240" w:lineRule="auto"/>
              <w:rPr>
                <w:sz w:val="24"/>
                <w:szCs w:val="24"/>
              </w:rPr>
            </w:pPr>
          </w:p>
          <w:p w:rsidR="001A6C62" w:rsidRDefault="009B7BD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A6C62">
        <w:trPr>
          <w:trHeight w:hRule="exact" w:val="5182"/>
        </w:trPr>
        <w:tc>
          <w:tcPr>
            <w:tcW w:w="9654" w:type="dxa"/>
            <w:gridSpan w:val="2"/>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«Мировые информационные ресурсы» / Лучко О.Н.. – Омск: Изд-во Омской гуманитарной академии, 2022.</w:t>
            </w:r>
          </w:p>
          <w:p w:rsidR="001A6C62" w:rsidRDefault="009B7BD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A6C62" w:rsidRDefault="009B7BD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A6C62" w:rsidRDefault="009B7BD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A6C62">
        <w:trPr>
          <w:trHeight w:hRule="exact" w:val="138"/>
        </w:trPr>
        <w:tc>
          <w:tcPr>
            <w:tcW w:w="285" w:type="dxa"/>
          </w:tcPr>
          <w:p w:rsidR="001A6C62" w:rsidRDefault="001A6C62"/>
        </w:tc>
        <w:tc>
          <w:tcPr>
            <w:tcW w:w="9356" w:type="dxa"/>
          </w:tcPr>
          <w:p w:rsidR="001A6C62" w:rsidRDefault="001A6C62"/>
        </w:tc>
      </w:tr>
      <w:tr w:rsidR="001A6C62">
        <w:trPr>
          <w:trHeight w:hRule="exact" w:val="855"/>
        </w:trPr>
        <w:tc>
          <w:tcPr>
            <w:tcW w:w="9654" w:type="dxa"/>
            <w:gridSpan w:val="2"/>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A6C62" w:rsidRDefault="009B7BD9">
            <w:pPr>
              <w:spacing w:after="0" w:line="240" w:lineRule="auto"/>
              <w:rPr>
                <w:sz w:val="24"/>
                <w:szCs w:val="24"/>
              </w:rPr>
            </w:pPr>
            <w:r>
              <w:rPr>
                <w:rFonts w:ascii="Times New Roman" w:hAnsi="Times New Roman" w:cs="Times New Roman"/>
                <w:b/>
                <w:color w:val="000000"/>
                <w:sz w:val="24"/>
                <w:szCs w:val="24"/>
              </w:rPr>
              <w:t>Основная:</w:t>
            </w:r>
          </w:p>
        </w:tc>
      </w:tr>
      <w:tr w:rsidR="001A6C62">
        <w:trPr>
          <w:trHeight w:hRule="exact" w:val="1096"/>
        </w:trPr>
        <w:tc>
          <w:tcPr>
            <w:tcW w:w="9654" w:type="dxa"/>
            <w:gridSpan w:val="2"/>
            <w:shd w:val="clear" w:color="000000" w:fill="FFFFFF"/>
            <w:tcMar>
              <w:left w:w="34" w:type="dxa"/>
              <w:right w:w="34" w:type="dxa"/>
            </w:tcMar>
          </w:tcPr>
          <w:p w:rsidR="001A6C62" w:rsidRDefault="009B7BD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Мировые</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ресурсы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экономистов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Дубина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Шаповалова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Мировые</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ресурсы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экономистов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978-5-4487-0270-9.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41D03">
                <w:rPr>
                  <w:rStyle w:val="a3"/>
                </w:rPr>
                <w:t>http://www.iprbookshop.ru/76236.html</w:t>
              </w:r>
            </w:hyperlink>
            <w:r>
              <w:t xml:space="preserve"> </w:t>
            </w:r>
          </w:p>
        </w:tc>
      </w:tr>
      <w:tr w:rsidR="001A6C62">
        <w:trPr>
          <w:trHeight w:hRule="exact" w:val="555"/>
        </w:trPr>
        <w:tc>
          <w:tcPr>
            <w:tcW w:w="9654" w:type="dxa"/>
            <w:gridSpan w:val="2"/>
            <w:shd w:val="clear" w:color="000000" w:fill="FFFFFF"/>
            <w:tcMar>
              <w:left w:w="34" w:type="dxa"/>
              <w:right w:w="34" w:type="dxa"/>
            </w:tcMar>
          </w:tcPr>
          <w:p w:rsidR="001A6C62" w:rsidRDefault="009B7BD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Интернета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Нечипуренко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978-5-534-04944-2.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41D03">
                <w:rPr>
                  <w:rStyle w:val="a3"/>
                </w:rPr>
                <w:t>https://urait.ru/bcode/438739</w:t>
              </w:r>
            </w:hyperlink>
            <w:r>
              <w:t xml:space="preserve"> </w:t>
            </w:r>
          </w:p>
        </w:tc>
      </w:tr>
      <w:tr w:rsidR="001A6C62">
        <w:trPr>
          <w:trHeight w:hRule="exact" w:val="304"/>
        </w:trPr>
        <w:tc>
          <w:tcPr>
            <w:tcW w:w="285" w:type="dxa"/>
          </w:tcPr>
          <w:p w:rsidR="001A6C62" w:rsidRDefault="001A6C62"/>
        </w:tc>
        <w:tc>
          <w:tcPr>
            <w:tcW w:w="9370" w:type="dxa"/>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i/>
                <w:color w:val="000000"/>
                <w:sz w:val="24"/>
                <w:szCs w:val="24"/>
              </w:rPr>
              <w:t>Дополнительная:</w:t>
            </w:r>
          </w:p>
        </w:tc>
      </w:tr>
    </w:tbl>
    <w:p w:rsidR="001A6C62" w:rsidRDefault="009B7B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6C62">
        <w:trPr>
          <w:trHeight w:hRule="exact" w:val="555"/>
        </w:trPr>
        <w:tc>
          <w:tcPr>
            <w:tcW w:w="9654" w:type="dxa"/>
            <w:shd w:val="clear" w:color="000000" w:fill="FFFFFF"/>
            <w:tcMar>
              <w:left w:w="34" w:type="dxa"/>
              <w:right w:w="34" w:type="dxa"/>
            </w:tcMar>
          </w:tcPr>
          <w:p w:rsidR="001A6C62" w:rsidRDefault="009B7BD9">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Информационный</w:t>
            </w:r>
            <w:r>
              <w:t xml:space="preserve"> </w:t>
            </w:r>
            <w:r>
              <w:rPr>
                <w:rFonts w:ascii="Times New Roman" w:hAnsi="Times New Roman" w:cs="Times New Roman"/>
                <w:color w:val="000000"/>
                <w:sz w:val="24"/>
                <w:szCs w:val="24"/>
              </w:rPr>
              <w:t>бизнес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Фомин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978-5-534-06654-8.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41D03">
                <w:rPr>
                  <w:rStyle w:val="a3"/>
                </w:rPr>
                <w:t>https://urait.ru/bcode/454444</w:t>
              </w:r>
            </w:hyperlink>
            <w:r>
              <w:t xml:space="preserve"> </w:t>
            </w:r>
          </w:p>
        </w:tc>
      </w:tr>
      <w:tr w:rsidR="001A6C62">
        <w:trPr>
          <w:trHeight w:hRule="exact" w:val="585"/>
        </w:trPr>
        <w:tc>
          <w:tcPr>
            <w:tcW w:w="9654" w:type="dxa"/>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A6C62">
        <w:trPr>
          <w:trHeight w:hRule="exact" w:val="9751"/>
        </w:trPr>
        <w:tc>
          <w:tcPr>
            <w:tcW w:w="9654" w:type="dxa"/>
            <w:shd w:val="clear" w:color="000000" w:fill="FFFFFF"/>
            <w:tcMar>
              <w:left w:w="34" w:type="dxa"/>
              <w:right w:w="34" w:type="dxa"/>
            </w:tcMar>
          </w:tcPr>
          <w:p w:rsidR="001A6C62" w:rsidRDefault="009B7BD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A41D03">
                <w:rPr>
                  <w:rStyle w:val="a3"/>
                  <w:rFonts w:ascii="Times New Roman" w:hAnsi="Times New Roman" w:cs="Times New Roman"/>
                  <w:sz w:val="24"/>
                  <w:szCs w:val="24"/>
                </w:rPr>
                <w:t>http://www.iprbookshop.ru</w:t>
              </w:r>
            </w:hyperlink>
          </w:p>
          <w:p w:rsidR="001A6C62" w:rsidRDefault="009B7BD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A41D03">
                <w:rPr>
                  <w:rStyle w:val="a3"/>
                  <w:rFonts w:ascii="Times New Roman" w:hAnsi="Times New Roman" w:cs="Times New Roman"/>
                  <w:sz w:val="24"/>
                  <w:szCs w:val="24"/>
                </w:rPr>
                <w:t>http://biblio-online.ru</w:t>
              </w:r>
            </w:hyperlink>
          </w:p>
          <w:p w:rsidR="001A6C62" w:rsidRDefault="009B7BD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A41D03">
                <w:rPr>
                  <w:rStyle w:val="a3"/>
                  <w:rFonts w:ascii="Times New Roman" w:hAnsi="Times New Roman" w:cs="Times New Roman"/>
                  <w:sz w:val="24"/>
                  <w:szCs w:val="24"/>
                </w:rPr>
                <w:t>http://window.edu.ru/</w:t>
              </w:r>
            </w:hyperlink>
          </w:p>
          <w:p w:rsidR="001A6C62" w:rsidRDefault="009B7BD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A41D03">
                <w:rPr>
                  <w:rStyle w:val="a3"/>
                  <w:rFonts w:ascii="Times New Roman" w:hAnsi="Times New Roman" w:cs="Times New Roman"/>
                  <w:sz w:val="24"/>
                  <w:szCs w:val="24"/>
                </w:rPr>
                <w:t>http://elibrary.ru</w:t>
              </w:r>
            </w:hyperlink>
          </w:p>
          <w:p w:rsidR="001A6C62" w:rsidRDefault="009B7BD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A41D03">
                <w:rPr>
                  <w:rStyle w:val="a3"/>
                  <w:rFonts w:ascii="Times New Roman" w:hAnsi="Times New Roman" w:cs="Times New Roman"/>
                  <w:sz w:val="24"/>
                  <w:szCs w:val="24"/>
                </w:rPr>
                <w:t>http://www.sciencedirect.com</w:t>
              </w:r>
            </w:hyperlink>
          </w:p>
          <w:p w:rsidR="001A6C62" w:rsidRDefault="009B7BD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1A6C62" w:rsidRDefault="009B7BD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A41D03">
                <w:rPr>
                  <w:rStyle w:val="a3"/>
                  <w:rFonts w:ascii="Times New Roman" w:hAnsi="Times New Roman" w:cs="Times New Roman"/>
                  <w:sz w:val="24"/>
                  <w:szCs w:val="24"/>
                </w:rPr>
                <w:t>http://journals.cambridge.org</w:t>
              </w:r>
            </w:hyperlink>
          </w:p>
          <w:p w:rsidR="001A6C62" w:rsidRDefault="009B7BD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A41D03">
                <w:rPr>
                  <w:rStyle w:val="a3"/>
                  <w:rFonts w:ascii="Times New Roman" w:hAnsi="Times New Roman" w:cs="Times New Roman"/>
                  <w:sz w:val="24"/>
                  <w:szCs w:val="24"/>
                </w:rPr>
                <w:t>http://www.oxfordjoumals.org</w:t>
              </w:r>
            </w:hyperlink>
          </w:p>
          <w:p w:rsidR="001A6C62" w:rsidRDefault="009B7BD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A41D03">
                <w:rPr>
                  <w:rStyle w:val="a3"/>
                  <w:rFonts w:ascii="Times New Roman" w:hAnsi="Times New Roman" w:cs="Times New Roman"/>
                  <w:sz w:val="24"/>
                  <w:szCs w:val="24"/>
                </w:rPr>
                <w:t>http://dic.academic.ru/</w:t>
              </w:r>
            </w:hyperlink>
          </w:p>
          <w:p w:rsidR="001A6C62" w:rsidRDefault="009B7BD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A41D03">
                <w:rPr>
                  <w:rStyle w:val="a3"/>
                  <w:rFonts w:ascii="Times New Roman" w:hAnsi="Times New Roman" w:cs="Times New Roman"/>
                  <w:sz w:val="24"/>
                  <w:szCs w:val="24"/>
                </w:rPr>
                <w:t>http://www.benran.ru</w:t>
              </w:r>
            </w:hyperlink>
          </w:p>
          <w:p w:rsidR="001A6C62" w:rsidRDefault="009B7BD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A41D03">
                <w:rPr>
                  <w:rStyle w:val="a3"/>
                  <w:rFonts w:ascii="Times New Roman" w:hAnsi="Times New Roman" w:cs="Times New Roman"/>
                  <w:sz w:val="24"/>
                  <w:szCs w:val="24"/>
                </w:rPr>
                <w:t>http://www.gks.ru</w:t>
              </w:r>
            </w:hyperlink>
          </w:p>
          <w:p w:rsidR="001A6C62" w:rsidRDefault="009B7BD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A41D03">
                <w:rPr>
                  <w:rStyle w:val="a3"/>
                  <w:rFonts w:ascii="Times New Roman" w:hAnsi="Times New Roman" w:cs="Times New Roman"/>
                  <w:sz w:val="24"/>
                  <w:szCs w:val="24"/>
                </w:rPr>
                <w:t>http://diss.rsl.ru</w:t>
              </w:r>
            </w:hyperlink>
          </w:p>
          <w:p w:rsidR="001A6C62" w:rsidRDefault="009B7BD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A41D03">
                <w:rPr>
                  <w:rStyle w:val="a3"/>
                  <w:rFonts w:ascii="Times New Roman" w:hAnsi="Times New Roman" w:cs="Times New Roman"/>
                  <w:sz w:val="24"/>
                  <w:szCs w:val="24"/>
                </w:rPr>
                <w:t>http://ru.spinform.ru</w:t>
              </w:r>
            </w:hyperlink>
          </w:p>
          <w:p w:rsidR="001A6C62" w:rsidRDefault="009B7BD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A6C62" w:rsidRDefault="009B7BD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A6C62">
        <w:trPr>
          <w:trHeight w:hRule="exact" w:val="314"/>
        </w:trPr>
        <w:tc>
          <w:tcPr>
            <w:tcW w:w="9654" w:type="dxa"/>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A6C62">
        <w:trPr>
          <w:trHeight w:hRule="exact" w:val="4185"/>
        </w:trPr>
        <w:tc>
          <w:tcPr>
            <w:tcW w:w="9654" w:type="dxa"/>
            <w:shd w:val="clear" w:color="000000" w:fill="FFFFFF"/>
            <w:tcMar>
              <w:left w:w="34" w:type="dxa"/>
              <w:right w:w="34" w:type="dxa"/>
            </w:tcMar>
          </w:tcPr>
          <w:p w:rsidR="001A6C62" w:rsidRDefault="009B7BD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A6C62" w:rsidRDefault="009B7BD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A6C62" w:rsidRDefault="009B7BD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1A6C62" w:rsidRDefault="009B7B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6C62">
        <w:trPr>
          <w:trHeight w:hRule="exact" w:val="9629"/>
        </w:trPr>
        <w:tc>
          <w:tcPr>
            <w:tcW w:w="9654" w:type="dxa"/>
            <w:shd w:val="clear" w:color="000000" w:fill="FFFFFF"/>
            <w:tcMar>
              <w:left w:w="34" w:type="dxa"/>
              <w:right w:w="34" w:type="dxa"/>
            </w:tcMar>
          </w:tcPr>
          <w:p w:rsidR="001A6C62" w:rsidRDefault="009B7BD9">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1A6C62" w:rsidRDefault="009B7BD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A6C62" w:rsidRDefault="009B7BD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A6C62" w:rsidRDefault="009B7BD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A6C62" w:rsidRDefault="009B7BD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A6C62" w:rsidRDefault="009B7BD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A6C62" w:rsidRDefault="009B7BD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A6C62" w:rsidRDefault="009B7BD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A6C62" w:rsidRDefault="009B7BD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A6C62">
        <w:trPr>
          <w:trHeight w:hRule="exact" w:val="855"/>
        </w:trPr>
        <w:tc>
          <w:tcPr>
            <w:tcW w:w="9654" w:type="dxa"/>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A6C62">
        <w:trPr>
          <w:trHeight w:hRule="exact" w:val="2989"/>
        </w:trPr>
        <w:tc>
          <w:tcPr>
            <w:tcW w:w="9654" w:type="dxa"/>
            <w:shd w:val="clear" w:color="000000" w:fill="FFFFFF"/>
            <w:tcMar>
              <w:left w:w="34" w:type="dxa"/>
              <w:right w:w="34" w:type="dxa"/>
            </w:tcMar>
          </w:tcPr>
          <w:p w:rsidR="001A6C62" w:rsidRDefault="009B7BD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A6C62" w:rsidRDefault="001A6C62">
            <w:pPr>
              <w:spacing w:after="0" w:line="240" w:lineRule="auto"/>
              <w:jc w:val="both"/>
              <w:rPr>
                <w:sz w:val="24"/>
                <w:szCs w:val="24"/>
              </w:rPr>
            </w:pPr>
          </w:p>
          <w:p w:rsidR="001A6C62" w:rsidRDefault="009B7BD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A6C62" w:rsidRDefault="009B7BD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A6C62" w:rsidRDefault="009B7BD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A6C62" w:rsidRDefault="009B7BD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A6C62" w:rsidRDefault="009B7BD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A6C62" w:rsidRDefault="009B7BD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A6C62" w:rsidRDefault="001A6C62">
            <w:pPr>
              <w:spacing w:after="0" w:line="240" w:lineRule="auto"/>
              <w:jc w:val="both"/>
              <w:rPr>
                <w:sz w:val="24"/>
                <w:szCs w:val="24"/>
              </w:rPr>
            </w:pPr>
          </w:p>
          <w:p w:rsidR="001A6C62" w:rsidRDefault="009B7BD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A6C62">
        <w:trPr>
          <w:trHeight w:hRule="exact" w:val="304"/>
        </w:trPr>
        <w:tc>
          <w:tcPr>
            <w:tcW w:w="9654" w:type="dxa"/>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1A6C62">
        <w:trPr>
          <w:trHeight w:hRule="exact" w:val="304"/>
        </w:trPr>
        <w:tc>
          <w:tcPr>
            <w:tcW w:w="9654" w:type="dxa"/>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A6C62">
        <w:trPr>
          <w:trHeight w:hRule="exact" w:val="585"/>
        </w:trPr>
        <w:tc>
          <w:tcPr>
            <w:tcW w:w="9654" w:type="dxa"/>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A6C62" w:rsidRDefault="009B7BD9">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A41D03">
                <w:rPr>
                  <w:rStyle w:val="a3"/>
                  <w:rFonts w:ascii="Times New Roman" w:hAnsi="Times New Roman" w:cs="Times New Roman"/>
                  <w:sz w:val="24"/>
                  <w:szCs w:val="24"/>
                </w:rPr>
                <w:t>http://fgosvo.ru</w:t>
              </w:r>
            </w:hyperlink>
          </w:p>
        </w:tc>
      </w:tr>
      <w:tr w:rsidR="001A6C62">
        <w:trPr>
          <w:trHeight w:hRule="exact" w:val="304"/>
        </w:trPr>
        <w:tc>
          <w:tcPr>
            <w:tcW w:w="9654" w:type="dxa"/>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A41D03">
                <w:rPr>
                  <w:rStyle w:val="a3"/>
                  <w:rFonts w:ascii="Times New Roman" w:hAnsi="Times New Roman" w:cs="Times New Roman"/>
                  <w:sz w:val="24"/>
                  <w:szCs w:val="24"/>
                </w:rPr>
                <w:t>http://edu.garant.ru/omga/</w:t>
              </w:r>
            </w:hyperlink>
          </w:p>
        </w:tc>
      </w:tr>
      <w:tr w:rsidR="001A6C62">
        <w:trPr>
          <w:trHeight w:hRule="exact" w:val="417"/>
        </w:trPr>
        <w:tc>
          <w:tcPr>
            <w:tcW w:w="9654" w:type="dxa"/>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 Справочная правовая система «Консультант Плюс»</w:t>
            </w:r>
          </w:p>
        </w:tc>
      </w:tr>
    </w:tbl>
    <w:p w:rsidR="001A6C62" w:rsidRDefault="009B7B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6C62">
        <w:trPr>
          <w:trHeight w:hRule="exact" w:val="304"/>
        </w:trPr>
        <w:tc>
          <w:tcPr>
            <w:tcW w:w="9654" w:type="dxa"/>
            <w:shd w:val="clear" w:color="000000" w:fill="FFFFFF"/>
            <w:tcMar>
              <w:left w:w="34" w:type="dxa"/>
              <w:right w:w="34" w:type="dxa"/>
            </w:tcMar>
          </w:tcPr>
          <w:p w:rsidR="001A6C62" w:rsidRDefault="00A41D03">
            <w:pPr>
              <w:spacing w:after="0" w:line="240" w:lineRule="auto"/>
              <w:rPr>
                <w:sz w:val="24"/>
                <w:szCs w:val="24"/>
              </w:rPr>
            </w:pPr>
            <w:hyperlink r:id="rId23" w:history="1">
              <w:r>
                <w:rPr>
                  <w:rStyle w:val="a3"/>
                  <w:rFonts w:ascii="Times New Roman" w:hAnsi="Times New Roman" w:cs="Times New Roman"/>
                  <w:sz w:val="24"/>
                  <w:szCs w:val="24"/>
                </w:rPr>
                <w:t>http://www.consultant.ru/edu/student/study/</w:t>
              </w:r>
            </w:hyperlink>
          </w:p>
        </w:tc>
      </w:tr>
      <w:tr w:rsidR="001A6C62">
        <w:trPr>
          <w:trHeight w:hRule="exact" w:val="314"/>
        </w:trPr>
        <w:tc>
          <w:tcPr>
            <w:tcW w:w="9654" w:type="dxa"/>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A6C62">
        <w:trPr>
          <w:trHeight w:hRule="exact" w:val="7587"/>
        </w:trPr>
        <w:tc>
          <w:tcPr>
            <w:tcW w:w="9654" w:type="dxa"/>
            <w:shd w:val="clear" w:color="000000" w:fill="FFFFFF"/>
            <w:tcMar>
              <w:left w:w="34" w:type="dxa"/>
              <w:right w:w="34" w:type="dxa"/>
            </w:tcMar>
          </w:tcPr>
          <w:p w:rsidR="001A6C62" w:rsidRDefault="009B7BD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A6C62" w:rsidRDefault="009B7BD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A6C62" w:rsidRDefault="009B7BD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A6C62" w:rsidRDefault="009B7BD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A6C62" w:rsidRDefault="009B7BD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A6C62" w:rsidRDefault="009B7BD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A6C62" w:rsidRDefault="009B7BD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A6C62" w:rsidRDefault="009B7BD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A6C62" w:rsidRDefault="009B7BD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A6C62" w:rsidRDefault="009B7BD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A6C62" w:rsidRDefault="009B7BD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A6C62" w:rsidRDefault="009B7BD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A6C62" w:rsidRDefault="009B7BD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A6C62" w:rsidRDefault="009B7BD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A6C62">
        <w:trPr>
          <w:trHeight w:hRule="exact" w:val="277"/>
        </w:trPr>
        <w:tc>
          <w:tcPr>
            <w:tcW w:w="9640" w:type="dxa"/>
          </w:tcPr>
          <w:p w:rsidR="001A6C62" w:rsidRDefault="001A6C62"/>
        </w:tc>
      </w:tr>
      <w:tr w:rsidR="001A6C62">
        <w:trPr>
          <w:trHeight w:hRule="exact" w:val="585"/>
        </w:trPr>
        <w:tc>
          <w:tcPr>
            <w:tcW w:w="9654" w:type="dxa"/>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A6C62">
        <w:trPr>
          <w:trHeight w:hRule="exact" w:val="6322"/>
        </w:trPr>
        <w:tc>
          <w:tcPr>
            <w:tcW w:w="9654" w:type="dxa"/>
            <w:shd w:val="clear" w:color="000000" w:fill="FFFFFF"/>
            <w:tcMar>
              <w:left w:w="34" w:type="dxa"/>
              <w:right w:w="34" w:type="dxa"/>
            </w:tcMar>
          </w:tcPr>
          <w:p w:rsidR="001A6C62" w:rsidRDefault="009B7BD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A6C62" w:rsidRDefault="009B7BD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A6C62" w:rsidRDefault="009B7BD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A6C62" w:rsidRDefault="009B7BD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w:t>
            </w:r>
          </w:p>
        </w:tc>
      </w:tr>
    </w:tbl>
    <w:p w:rsidR="001A6C62" w:rsidRDefault="009B7B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6C62">
        <w:trPr>
          <w:trHeight w:hRule="exact" w:val="7857"/>
        </w:trPr>
        <w:tc>
          <w:tcPr>
            <w:tcW w:w="9654" w:type="dxa"/>
            <w:shd w:val="clear" w:color="000000" w:fill="FFFFFF"/>
            <w:tcMar>
              <w:left w:w="34" w:type="dxa"/>
              <w:right w:w="34" w:type="dxa"/>
            </w:tcMar>
          </w:tcPr>
          <w:p w:rsidR="001A6C62" w:rsidRDefault="009B7BD9">
            <w:pPr>
              <w:spacing w:after="0" w:line="240" w:lineRule="auto"/>
              <w:jc w:val="both"/>
              <w:rPr>
                <w:sz w:val="24"/>
                <w:szCs w:val="24"/>
              </w:rPr>
            </w:pPr>
            <w:r>
              <w:rPr>
                <w:rFonts w:ascii="Times New Roman" w:hAnsi="Times New Roman" w:cs="Times New Roman"/>
                <w:color w:val="000000"/>
                <w:sz w:val="24"/>
                <w:szCs w:val="24"/>
              </w:rPr>
              <w:lastRenderedPageBreak/>
              <w:t>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A6C62" w:rsidRDefault="009B7BD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1A6C62" w:rsidRDefault="009B7BD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A6C62">
        <w:trPr>
          <w:trHeight w:hRule="exact" w:val="2748"/>
        </w:trPr>
        <w:tc>
          <w:tcPr>
            <w:tcW w:w="9654" w:type="dxa"/>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1A6C62">
        <w:trPr>
          <w:trHeight w:hRule="exact" w:val="3830"/>
        </w:trPr>
        <w:tc>
          <w:tcPr>
            <w:tcW w:w="9654" w:type="dxa"/>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1A6C62">
        <w:trPr>
          <w:trHeight w:hRule="exact" w:val="954"/>
        </w:trPr>
        <w:tc>
          <w:tcPr>
            <w:tcW w:w="9654" w:type="dxa"/>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rsidR="001A6C62" w:rsidRDefault="009B7B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6C62">
        <w:trPr>
          <w:trHeight w:hRule="exact" w:val="1937"/>
        </w:trPr>
        <w:tc>
          <w:tcPr>
            <w:tcW w:w="9654" w:type="dxa"/>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lastRenderedPageBreak/>
              <w:t xml:space="preserve">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1A6C62">
        <w:trPr>
          <w:trHeight w:hRule="exact" w:val="3830"/>
        </w:trPr>
        <w:tc>
          <w:tcPr>
            <w:tcW w:w="9654" w:type="dxa"/>
            <w:shd w:val="clear" w:color="000000" w:fill="FFFFFF"/>
            <w:tcMar>
              <w:left w:w="34" w:type="dxa"/>
              <w:right w:w="34" w:type="dxa"/>
            </w:tcMar>
          </w:tcPr>
          <w:p w:rsidR="001A6C62" w:rsidRDefault="009B7BD9">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1A6C62" w:rsidRDefault="001A6C62"/>
    <w:sectPr w:rsidR="001A6C6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6C62"/>
    <w:rsid w:val="001F0BC7"/>
    <w:rsid w:val="0070128A"/>
    <w:rsid w:val="009B7BD9"/>
    <w:rsid w:val="00A41D0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7BD9"/>
    <w:rPr>
      <w:color w:val="0563C1" w:themeColor="hyperlink"/>
      <w:u w:val="single"/>
    </w:rPr>
  </w:style>
  <w:style w:type="character" w:styleId="a4">
    <w:name w:val="Unresolved Mention"/>
    <w:basedOn w:val="a0"/>
    <w:uiPriority w:val="99"/>
    <w:semiHidden/>
    <w:unhideWhenUsed/>
    <w:rsid w:val="009B7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54444" TargetMode="External"/><Relationship Id="rId11" Type="http://schemas.openxmlformats.org/officeDocument/2006/relationships/hyperlink" Target="http://www.sciencedirect.com" TargetMode="External"/><Relationship Id="rId24" Type="http://schemas.openxmlformats.org/officeDocument/2006/relationships/hyperlink" Target="http://www.biblio-online.ru" TargetMode="External"/><Relationship Id="rId5" Type="http://schemas.openxmlformats.org/officeDocument/2006/relationships/hyperlink" Target="https://urait.ru/bcode/438739" TargetMode="External"/><Relationship Id="rId15" Type="http://schemas.openxmlformats.org/officeDocument/2006/relationships/hyperlink" Target="http://dic.academic.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76236.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edu.garant.ru/omga/"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7338</Words>
  <Characters>41830</Characters>
  <Application>Microsoft Office Word</Application>
  <DocSecurity>0</DocSecurity>
  <Lines>348</Lines>
  <Paragraphs>98</Paragraphs>
  <ScaleCrop>false</ScaleCrop>
  <Company/>
  <LinksUpToDate>false</LinksUpToDate>
  <CharactersWithSpaces>49070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2022-2023_ФГОС3++2022_Бак-ОФО-ПИ(22)_plx_Мировые информационные ресурсы</dc:title>
  <dc:creator>FastReport.NET</dc:creator>
  <cp:lastModifiedBy>Mark Bernstorf</cp:lastModifiedBy>
  <cp:revision>4</cp:revision>
  <dcterms:created xsi:type="dcterms:W3CDTF">2022-05-01T18:41:00Z</dcterms:created>
  <dcterms:modified xsi:type="dcterms:W3CDTF">2022-11-12T09:27:00Z</dcterms:modified>
</cp:coreProperties>
</file>